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7ED" w:rsidRDefault="008527ED" w:rsidP="00874CD8">
      <w:pPr>
        <w:widowControl/>
        <w:spacing w:line="480" w:lineRule="auto"/>
        <w:ind w:firstLine="720"/>
      </w:pPr>
      <w:bookmarkStart w:id="0" w:name="_GoBack"/>
      <w:bookmarkEnd w:id="0"/>
    </w:p>
    <w:p w:rsidR="008527ED" w:rsidRDefault="008527ED" w:rsidP="008527ED">
      <w:pPr>
        <w:widowControl/>
        <w:spacing w:line="258" w:lineRule="exact"/>
      </w:pPr>
      <w:r>
        <w:rPr>
          <w:b/>
          <w:bCs/>
        </w:rPr>
        <w:t>CHAPTER 9 -  IONIC (POLAR) BONDING and CRYSTAL CHEMISTRY</w:t>
      </w:r>
      <w:r w:rsidRPr="00BC781D">
        <w:t xml:space="preserve"> </w:t>
      </w:r>
    </w:p>
    <w:p w:rsidR="008527ED" w:rsidRDefault="008527ED" w:rsidP="00874CD8">
      <w:pPr>
        <w:widowControl/>
        <w:spacing w:line="480" w:lineRule="auto"/>
        <w:ind w:firstLine="720"/>
      </w:pPr>
    </w:p>
    <w:p w:rsidR="008527ED" w:rsidRPr="00665A29" w:rsidRDefault="008527ED" w:rsidP="00874CD8">
      <w:pPr>
        <w:widowControl/>
        <w:spacing w:line="480" w:lineRule="auto"/>
        <w:ind w:firstLine="720"/>
        <w:rPr>
          <w:sz w:val="22"/>
          <w:szCs w:val="22"/>
        </w:rPr>
      </w:pPr>
      <w:r>
        <w:t xml:space="preserve">Since no gem minerals are formed by metallic bonds and only one gem mineral, i.e., diamond, is formed by covalent bonds, this is the chapter to understand when dealing with the gem minerals. No ionic bond is 100% ionic, but all are a mixture of ionic with metallic or covalent bonds, but all such mixed bonds obey the laws of Crystal Chemistry which govern ionic compounds. </w:t>
      </w:r>
      <w:r w:rsidRPr="00BC781D">
        <w:t>Crystal Chemistry derives from a few simple rules of Linus Pauling</w:t>
      </w:r>
      <w:r>
        <w:t xml:space="preserve"> (1901-1994)</w:t>
      </w:r>
      <w:r w:rsidRPr="00BC781D">
        <w:t xml:space="preserve"> governing the nature of the chemical bond. Its principles are remarkably simple but remarkably enlightening, concerning the nature of crystalline solids and</w:t>
      </w:r>
      <w:r>
        <w:t>, thereby, the properties of</w:t>
      </w:r>
      <w:r w:rsidRPr="00BC781D">
        <w:t xml:space="preserve"> minerals</w:t>
      </w:r>
    </w:p>
    <w:p w:rsidR="009A279C" w:rsidRPr="00665A29" w:rsidRDefault="009A279C">
      <w:pPr>
        <w:widowControl/>
        <w:spacing w:line="277" w:lineRule="exact"/>
        <w:rPr>
          <w:sz w:val="22"/>
          <w:szCs w:val="22"/>
        </w:rPr>
      </w:pPr>
      <w:r w:rsidRPr="00665A29">
        <w:rPr>
          <w:sz w:val="22"/>
          <w:szCs w:val="22"/>
        </w:rPr>
        <w:fldChar w:fldCharType="begin"/>
      </w:r>
      <w:r w:rsidRPr="00665A29">
        <w:rPr>
          <w:sz w:val="22"/>
          <w:szCs w:val="22"/>
        </w:rPr>
        <w:instrText>ADVANCE \d0</w:instrText>
      </w:r>
      <w:r w:rsidRPr="00665A29">
        <w:rPr>
          <w:sz w:val="22"/>
          <w:szCs w:val="22"/>
        </w:rPr>
        <w:fldChar w:fldCharType="end"/>
      </w:r>
    </w:p>
    <w:p w:rsidR="009A279C" w:rsidRDefault="009A279C">
      <w:pPr>
        <w:spacing w:line="277" w:lineRule="exact"/>
        <w:rPr>
          <w:b/>
          <w:bCs/>
        </w:rPr>
      </w:pPr>
    </w:p>
    <w:p w:rsidR="009A279C" w:rsidRDefault="009A279C" w:rsidP="00D54AB1">
      <w:pPr>
        <w:spacing w:line="480" w:lineRule="auto"/>
        <w:rPr>
          <w:b/>
          <w:bCs/>
        </w:rPr>
      </w:pPr>
      <w:r>
        <w:rPr>
          <w:b/>
          <w:bCs/>
        </w:rPr>
        <w:t>The Ionic</w:t>
      </w:r>
      <w:r w:rsidR="00D54AB1">
        <w:rPr>
          <w:b/>
          <w:bCs/>
        </w:rPr>
        <w:t xml:space="preserve"> (Polar)</w:t>
      </w:r>
      <w:r>
        <w:rPr>
          <w:b/>
          <w:bCs/>
        </w:rPr>
        <w:t xml:space="preserve"> Bond</w:t>
      </w:r>
      <w:r w:rsidR="009D027F">
        <w:rPr>
          <w:b/>
          <w:bCs/>
        </w:rPr>
        <w:t>:</w:t>
      </w:r>
    </w:p>
    <w:p w:rsidR="009A279C" w:rsidRDefault="009A279C" w:rsidP="00D54AB1">
      <w:pPr>
        <w:spacing w:line="480" w:lineRule="auto"/>
        <w:rPr>
          <w:b/>
          <w:bCs/>
        </w:rPr>
        <w:sectPr w:rsidR="009A279C" w:rsidSect="002B4C46">
          <w:footerReference w:type="even" r:id="rId8"/>
          <w:footerReference w:type="default" r:id="rId9"/>
          <w:type w:val="continuous"/>
          <w:pgSz w:w="12240" w:h="15840"/>
          <w:pgMar w:top="1440" w:right="1440" w:bottom="720" w:left="1440" w:header="1440" w:footer="900" w:gutter="0"/>
          <w:cols w:space="720"/>
          <w:noEndnote/>
        </w:sectPr>
      </w:pPr>
    </w:p>
    <w:p w:rsidR="009A279C" w:rsidRDefault="009A279C" w:rsidP="00D54AB1">
      <w:pPr>
        <w:spacing w:line="480" w:lineRule="auto"/>
        <w:ind w:firstLine="720"/>
      </w:pPr>
      <w:r>
        <w:lastRenderedPageBreak/>
        <w:t xml:space="preserve">The </w:t>
      </w:r>
      <w:r w:rsidRPr="00D54AB1">
        <w:rPr>
          <w:b/>
        </w:rPr>
        <w:t>ionic bond</w:t>
      </w:r>
      <w:r>
        <w:t xml:space="preserve"> is the </w:t>
      </w:r>
      <w:r w:rsidR="008527ED" w:rsidRPr="00281BED">
        <w:rPr>
          <w:iCs/>
        </w:rPr>
        <w:t>attraction between large, negatively-</w:t>
      </w:r>
      <w:r w:rsidRPr="00281BED">
        <w:rPr>
          <w:iCs/>
        </w:rPr>
        <w:t>charged</w:t>
      </w:r>
      <w:r w:rsidR="008527ED" w:rsidRPr="00281BED">
        <w:rPr>
          <w:iCs/>
        </w:rPr>
        <w:t>, non-metallic anions</w:t>
      </w:r>
      <w:r>
        <w:rPr>
          <w:i/>
          <w:iCs/>
        </w:rPr>
        <w:t xml:space="preserve"> </w:t>
      </w:r>
      <w:r w:rsidRPr="00281BED">
        <w:rPr>
          <w:iCs/>
        </w:rPr>
        <w:t>and</w:t>
      </w:r>
      <w:r w:rsidR="00281BED" w:rsidRPr="00281BED">
        <w:rPr>
          <w:iCs/>
        </w:rPr>
        <w:t xml:space="preserve"> smaller</w:t>
      </w:r>
      <w:r w:rsidR="006C7D87">
        <w:rPr>
          <w:iCs/>
        </w:rPr>
        <w:t>*</w:t>
      </w:r>
      <w:r w:rsidR="00281BED" w:rsidRPr="00281BED">
        <w:rPr>
          <w:iCs/>
        </w:rPr>
        <w:t>, positively-charged, metallic cations</w:t>
      </w:r>
      <w:r>
        <w:rPr>
          <w:i/>
          <w:iCs/>
        </w:rPr>
        <w:t>.</w:t>
      </w:r>
      <w:r>
        <w:t xml:space="preserve"> Non-metallic elements (e.g.</w:t>
      </w:r>
      <w:r w:rsidR="007E27AF">
        <w:t>,</w:t>
      </w:r>
      <w:r>
        <w:t xml:space="preserve"> fluorine, oxygen, chlorine) require only one or two additional electrons to complete the stable octet of s and p electrons in their outer electron shell. They have a strong affinity for these additional electrons</w:t>
      </w:r>
      <w:r w:rsidR="00281BED">
        <w:t xml:space="preserve"> and strip valence electrons from metallic elements to</w:t>
      </w:r>
      <w:r>
        <w:t xml:space="preserve"> become large anions (e.g.</w:t>
      </w:r>
      <w:r w:rsidR="007E27AF">
        <w:t>,</w:t>
      </w:r>
      <w:r>
        <w:t xml:space="preserve"> F</w:t>
      </w:r>
      <w:r w:rsidR="00D54AB1">
        <w:rPr>
          <w:vertAlign w:val="superscript"/>
        </w:rPr>
        <w:t>─</w:t>
      </w:r>
      <w:r>
        <w:t>, O</w:t>
      </w:r>
      <w:r w:rsidR="00D54AB1">
        <w:rPr>
          <w:vertAlign w:val="superscript"/>
        </w:rPr>
        <w:t>2─</w:t>
      </w:r>
      <w:r>
        <w:t>, Cl</w:t>
      </w:r>
      <w:r w:rsidR="00D54AB1">
        <w:rPr>
          <w:vertAlign w:val="superscript"/>
        </w:rPr>
        <w:t>─</w:t>
      </w:r>
      <w:r>
        <w:t>). Metallic elements, which constitute mos</w:t>
      </w:r>
      <w:r w:rsidR="00281BED">
        <w:t>t of the periodic table,</w:t>
      </w:r>
      <w:r>
        <w:t xml:space="preserve"> donate the one or two electrons of their outer electron shell to the non-metallic anions and become small cations (e.g.</w:t>
      </w:r>
      <w:r w:rsidR="009775B4">
        <w:t>,</w:t>
      </w:r>
      <w:r>
        <w:t xml:space="preserve"> Na</w:t>
      </w:r>
      <w:r>
        <w:rPr>
          <w:vertAlign w:val="superscript"/>
        </w:rPr>
        <w:t>+</w:t>
      </w:r>
      <w:r>
        <w:t>, Ca</w:t>
      </w:r>
      <w:r w:rsidR="00D54AB1">
        <w:rPr>
          <w:vertAlign w:val="superscript"/>
        </w:rPr>
        <w:t>2+</w:t>
      </w:r>
      <w:r>
        <w:t>, Al</w:t>
      </w:r>
      <w:r w:rsidR="00D54AB1">
        <w:rPr>
          <w:vertAlign w:val="superscript"/>
        </w:rPr>
        <w:t>3+</w:t>
      </w:r>
      <w:r>
        <w:t>) also with complete s and p subshells. All metals form positive ions (cations), and the transition elements may have more than one ionization state (e.g.</w:t>
      </w:r>
      <w:r w:rsidR="009775B4">
        <w:t>,</w:t>
      </w:r>
      <w:r>
        <w:t xml:space="preserve"> Fe</w:t>
      </w:r>
      <w:r w:rsidR="00D54AB1">
        <w:rPr>
          <w:vertAlign w:val="superscript"/>
        </w:rPr>
        <w:t>2+</w:t>
      </w:r>
      <w:r>
        <w:t xml:space="preserve"> and Fe</w:t>
      </w:r>
      <w:r w:rsidR="00D54AB1">
        <w:rPr>
          <w:vertAlign w:val="superscript"/>
        </w:rPr>
        <w:t>3+</w:t>
      </w:r>
      <w:r>
        <w:t>).</w:t>
      </w:r>
    </w:p>
    <w:p w:rsidR="006C7D87" w:rsidRDefault="006C7D87" w:rsidP="00D54AB1">
      <w:pPr>
        <w:spacing w:line="480" w:lineRule="auto"/>
        <w:ind w:firstLine="720"/>
      </w:pPr>
    </w:p>
    <w:p w:rsidR="006C7D87" w:rsidRDefault="006C7D87" w:rsidP="006C7D87">
      <w:pPr>
        <w:spacing w:line="480" w:lineRule="auto"/>
        <w:rPr>
          <w:sz w:val="20"/>
          <w:szCs w:val="20"/>
        </w:rPr>
      </w:pPr>
      <w:r w:rsidRPr="006C7D87">
        <w:rPr>
          <w:sz w:val="20"/>
          <w:szCs w:val="20"/>
        </w:rPr>
        <w:t>*A few cations e.g., Ba</w:t>
      </w:r>
      <w:r w:rsidRPr="006C7D87">
        <w:rPr>
          <w:sz w:val="20"/>
          <w:szCs w:val="20"/>
          <w:vertAlign w:val="superscript"/>
        </w:rPr>
        <w:t>2+</w:t>
      </w:r>
      <w:r w:rsidRPr="006C7D87">
        <w:rPr>
          <w:sz w:val="20"/>
          <w:szCs w:val="20"/>
        </w:rPr>
        <w:t>, Pb</w:t>
      </w:r>
      <w:r w:rsidRPr="006C7D87">
        <w:rPr>
          <w:sz w:val="20"/>
          <w:szCs w:val="20"/>
          <w:vertAlign w:val="superscript"/>
        </w:rPr>
        <w:t>2+</w:t>
      </w:r>
      <w:r w:rsidRPr="006C7D87">
        <w:rPr>
          <w:sz w:val="20"/>
          <w:szCs w:val="20"/>
        </w:rPr>
        <w:t>, are actually larger than the ubiquitous oxygen anion O</w:t>
      </w:r>
      <w:r w:rsidRPr="006C7D87">
        <w:rPr>
          <w:sz w:val="20"/>
          <w:szCs w:val="20"/>
          <w:vertAlign w:val="superscript"/>
        </w:rPr>
        <w:t>2−</w:t>
      </w:r>
      <w:r w:rsidRPr="006C7D87">
        <w:rPr>
          <w:sz w:val="20"/>
          <w:szCs w:val="20"/>
        </w:rPr>
        <w:t>.</w:t>
      </w:r>
    </w:p>
    <w:p w:rsidR="0053383F" w:rsidRPr="006C7D87" w:rsidRDefault="0053383F" w:rsidP="006C7D87">
      <w:pPr>
        <w:spacing w:line="480" w:lineRule="auto"/>
        <w:rPr>
          <w:sz w:val="20"/>
          <w:szCs w:val="20"/>
        </w:rPr>
      </w:pPr>
    </w:p>
    <w:p w:rsidR="009A279C" w:rsidRDefault="009A279C" w:rsidP="00D54AB1">
      <w:pPr>
        <w:spacing w:line="480" w:lineRule="auto"/>
        <w:ind w:firstLine="720"/>
      </w:pPr>
      <w:r>
        <w:lastRenderedPageBreak/>
        <w:t xml:space="preserve">Ionic bonds are neither limited in number nor direction and act uniformly in all directions upon all surrounding ions of opposite charge. </w:t>
      </w:r>
      <w:r>
        <w:rPr>
          <w:i/>
          <w:iCs/>
        </w:rPr>
        <w:t>Ionic bonds form no molecules</w:t>
      </w:r>
      <w:r>
        <w:t xml:space="preserve"> but, rather a continuous, three-dimensional, and space-efficient crystal structure of different size ions.</w:t>
      </w:r>
    </w:p>
    <w:p w:rsidR="006C7D87" w:rsidRPr="00990F05" w:rsidRDefault="009A279C" w:rsidP="00990F05">
      <w:pPr>
        <w:spacing w:line="480" w:lineRule="auto"/>
        <w:rPr>
          <w:sz w:val="32"/>
          <w:szCs w:val="32"/>
        </w:rPr>
      </w:pPr>
      <w:r>
        <w:t xml:space="preserve">  </w:t>
      </w:r>
      <w:r w:rsidR="00990F05">
        <w:tab/>
      </w:r>
      <w:r w:rsidR="006C7D87">
        <w:rPr>
          <w:iCs/>
        </w:rPr>
        <w:t>The attraction</w:t>
      </w:r>
      <w:r w:rsidR="00990F05">
        <w:rPr>
          <w:iCs/>
        </w:rPr>
        <w:t xml:space="preserve"> force (F)</w:t>
      </w:r>
      <w:r w:rsidR="006C7D87">
        <w:rPr>
          <w:iCs/>
        </w:rPr>
        <w:t xml:space="preserve"> between the negative anion and the positive cation. i.e., bond strength, increases with the charge on the anion (e</w:t>
      </w:r>
      <w:r w:rsidR="006C7D87">
        <w:rPr>
          <w:iCs/>
          <w:vertAlign w:val="subscript"/>
        </w:rPr>
        <w:t>a</w:t>
      </w:r>
      <w:r w:rsidR="006C7D87">
        <w:rPr>
          <w:iCs/>
        </w:rPr>
        <w:t>) and the charge on the cation (e</w:t>
      </w:r>
      <w:r w:rsidR="006C7D87">
        <w:rPr>
          <w:iCs/>
          <w:vertAlign w:val="subscript"/>
        </w:rPr>
        <w:t>c</w:t>
      </w:r>
      <w:r w:rsidR="006C7D87">
        <w:rPr>
          <w:iCs/>
        </w:rPr>
        <w:t>) and decreas</w:t>
      </w:r>
      <w:r w:rsidR="00023EF1">
        <w:rPr>
          <w:iCs/>
        </w:rPr>
        <w:t>es with the size of the anion and the size of the cation</w:t>
      </w:r>
      <w:r w:rsidR="006C7D87">
        <w:rPr>
          <w:iCs/>
        </w:rPr>
        <w:t>, i.e.</w:t>
      </w:r>
      <w:r w:rsidR="00E07EA6">
        <w:rPr>
          <w:iCs/>
        </w:rPr>
        <w:t>, the</w:t>
      </w:r>
      <w:r w:rsidR="006C7D87">
        <w:rPr>
          <w:iCs/>
        </w:rPr>
        <w:t xml:space="preserve"> radius of </w:t>
      </w:r>
      <w:r w:rsidR="00023EF1">
        <w:rPr>
          <w:iCs/>
        </w:rPr>
        <w:t xml:space="preserve">the </w:t>
      </w:r>
      <w:r w:rsidR="006C7D87">
        <w:rPr>
          <w:iCs/>
        </w:rPr>
        <w:t xml:space="preserve">anion plus </w:t>
      </w:r>
      <w:r w:rsidR="00023EF1">
        <w:rPr>
          <w:iCs/>
        </w:rPr>
        <w:t xml:space="preserve">the </w:t>
      </w:r>
      <w:r w:rsidR="006C7D87">
        <w:rPr>
          <w:iCs/>
        </w:rPr>
        <w:t>radius o</w:t>
      </w:r>
      <w:r w:rsidR="00023EF1">
        <w:rPr>
          <w:iCs/>
        </w:rPr>
        <w:t>f the cation (r</w:t>
      </w:r>
      <w:r w:rsidR="00023EF1">
        <w:rPr>
          <w:iCs/>
          <w:vertAlign w:val="subscript"/>
        </w:rPr>
        <w:t>a</w:t>
      </w:r>
      <w:r w:rsidR="00023EF1">
        <w:rPr>
          <w:iCs/>
        </w:rPr>
        <w:t xml:space="preserve"> + r</w:t>
      </w:r>
      <w:r w:rsidR="00023EF1">
        <w:rPr>
          <w:iCs/>
          <w:vertAlign w:val="subscript"/>
        </w:rPr>
        <w:t>c</w:t>
      </w:r>
      <w:r w:rsidR="00023EF1">
        <w:rPr>
          <w:iCs/>
        </w:rPr>
        <w:t>).</w:t>
      </w:r>
      <w:r w:rsidR="006C7D87">
        <w:rPr>
          <w:iCs/>
        </w:rPr>
        <w:t xml:space="preserve"> </w:t>
      </w:r>
      <w:r w:rsidR="00721B9F">
        <w:rPr>
          <w:iCs/>
          <w:sz w:val="18"/>
        </w:rPr>
        <w:tab/>
      </w:r>
    </w:p>
    <w:p w:rsidR="00721B9F" w:rsidRDefault="006F2EC8" w:rsidP="00E3615A">
      <w:pPr>
        <w:widowControl/>
        <w:autoSpaceDE/>
        <w:autoSpaceDN/>
        <w:adjustRightInd/>
        <w:jc w:val="both"/>
        <w:rPr>
          <w:rFonts w:eastAsiaTheme="minorEastAsia"/>
          <w:sz w:val="28"/>
          <w:szCs w:val="28"/>
        </w:rPr>
      </w:pPr>
      <w:r>
        <w:rPr>
          <w:iCs/>
          <w:sz w:val="18"/>
        </w:rPr>
        <w:t xml:space="preserve">                                   </w:t>
      </w:r>
      <w:r w:rsidR="00E3615A">
        <w:rPr>
          <w:rFonts w:eastAsiaTheme="minorHAnsi"/>
          <w:sz w:val="28"/>
          <w:szCs w:val="28"/>
        </w:rPr>
        <w:t>F ≈</w:t>
      </w:r>
      <w:r w:rsidRPr="006F2EC8">
        <w:rPr>
          <w:rFonts w:eastAsiaTheme="minorHAnsi"/>
          <w:sz w:val="28"/>
          <w:szCs w:val="28"/>
        </w:rPr>
        <w:t xml:space="preserve"> </w:t>
      </w:r>
      <m:oMath>
        <m:f>
          <m:fPr>
            <m:ctrlPr>
              <w:rPr>
                <w:rFonts w:ascii="Cambria Math" w:eastAsiaTheme="minorHAnsi" w:hAnsi="Cambria Math"/>
                <w:i/>
                <w:sz w:val="28"/>
                <w:szCs w:val="28"/>
              </w:rPr>
            </m:ctrlPr>
          </m:fPr>
          <m:num>
            <m:sSub>
              <m:sSubPr>
                <m:ctrlPr>
                  <w:rPr>
                    <w:rFonts w:ascii="Cambria Math" w:eastAsiaTheme="minorHAnsi" w:hAnsi="Cambria Math"/>
                    <w:i/>
                    <w:sz w:val="28"/>
                    <w:szCs w:val="28"/>
                  </w:rPr>
                </m:ctrlPr>
              </m:sSubPr>
              <m:e>
                <m:r>
                  <w:rPr>
                    <w:rFonts w:ascii="Cambria Math" w:eastAsiaTheme="minorHAnsi" w:hAnsi="Cambria Math"/>
                    <w:sz w:val="28"/>
                    <w:szCs w:val="28"/>
                  </w:rPr>
                  <m:t>e</m:t>
                </m:r>
              </m:e>
              <m:sub>
                <m:r>
                  <w:rPr>
                    <w:rFonts w:ascii="Cambria Math" w:eastAsiaTheme="minorHAnsi" w:hAnsi="Cambria Math"/>
                    <w:sz w:val="28"/>
                    <w:szCs w:val="28"/>
                  </w:rPr>
                  <m:t xml:space="preserve">a ∙ </m:t>
                </m:r>
              </m:sub>
            </m:sSub>
            <m:sSub>
              <m:sSubPr>
                <m:ctrlPr>
                  <w:rPr>
                    <w:rFonts w:ascii="Cambria Math" w:eastAsiaTheme="minorHAnsi" w:hAnsi="Cambria Math"/>
                    <w:i/>
                    <w:sz w:val="28"/>
                    <w:szCs w:val="28"/>
                  </w:rPr>
                </m:ctrlPr>
              </m:sSubPr>
              <m:e>
                <m:r>
                  <w:rPr>
                    <w:rFonts w:ascii="Cambria Math" w:eastAsiaTheme="minorHAnsi" w:hAnsi="Cambria Math"/>
                    <w:sz w:val="28"/>
                    <w:szCs w:val="28"/>
                  </w:rPr>
                  <m:t>e</m:t>
                </m:r>
              </m:e>
              <m:sub>
                <m:r>
                  <w:rPr>
                    <w:rFonts w:ascii="Cambria Math" w:eastAsiaTheme="minorHAnsi" w:hAnsi="Cambria Math"/>
                    <w:sz w:val="28"/>
                    <w:szCs w:val="28"/>
                  </w:rPr>
                  <m:t>c</m:t>
                </m:r>
              </m:sub>
            </m:sSub>
          </m:num>
          <m:den>
            <m:d>
              <m:dPr>
                <m:ctrlPr>
                  <w:rPr>
                    <w:rFonts w:ascii="Cambria Math" w:eastAsiaTheme="minorHAnsi" w:hAnsi="Cambria Math"/>
                    <w:i/>
                    <w:sz w:val="28"/>
                    <w:szCs w:val="28"/>
                  </w:rPr>
                </m:ctrlPr>
              </m:dPr>
              <m:e>
                <m:sSub>
                  <m:sSubPr>
                    <m:ctrlPr>
                      <w:rPr>
                        <w:rFonts w:ascii="Cambria Math" w:eastAsiaTheme="minorHAnsi" w:hAnsi="Cambria Math"/>
                        <w:i/>
                        <w:sz w:val="28"/>
                        <w:szCs w:val="28"/>
                      </w:rPr>
                    </m:ctrlPr>
                  </m:sSubPr>
                  <m:e>
                    <m:r>
                      <w:rPr>
                        <w:rFonts w:ascii="Cambria Math" w:eastAsiaTheme="minorHAnsi" w:hAnsi="Cambria Math"/>
                        <w:sz w:val="28"/>
                        <w:szCs w:val="28"/>
                      </w:rPr>
                      <m:t>r</m:t>
                    </m:r>
                  </m:e>
                  <m:sub>
                    <m:r>
                      <w:rPr>
                        <w:rFonts w:ascii="Cambria Math" w:eastAsiaTheme="minorHAnsi" w:hAnsi="Cambria Math"/>
                        <w:sz w:val="28"/>
                        <w:szCs w:val="28"/>
                      </w:rPr>
                      <m:t>a+</m:t>
                    </m:r>
                  </m:sub>
                </m:sSub>
                <m:sSub>
                  <m:sSubPr>
                    <m:ctrlPr>
                      <w:rPr>
                        <w:rFonts w:ascii="Cambria Math" w:eastAsiaTheme="minorHAnsi" w:hAnsi="Cambria Math"/>
                        <w:i/>
                        <w:sz w:val="28"/>
                        <w:szCs w:val="28"/>
                      </w:rPr>
                    </m:ctrlPr>
                  </m:sSubPr>
                  <m:e>
                    <m:r>
                      <w:rPr>
                        <w:rFonts w:ascii="Cambria Math" w:eastAsiaTheme="minorHAnsi" w:hAnsi="Cambria Math"/>
                        <w:sz w:val="28"/>
                        <w:szCs w:val="28"/>
                      </w:rPr>
                      <m:t>r</m:t>
                    </m:r>
                  </m:e>
                  <m:sub>
                    <m:r>
                      <w:rPr>
                        <w:rFonts w:ascii="Cambria Math" w:eastAsiaTheme="minorHAnsi" w:hAnsi="Cambria Math"/>
                        <w:sz w:val="28"/>
                        <w:szCs w:val="28"/>
                      </w:rPr>
                      <m:t>c</m:t>
                    </m:r>
                  </m:sub>
                </m:sSub>
              </m:e>
            </m:d>
          </m:den>
        </m:f>
      </m:oMath>
    </w:p>
    <w:p w:rsidR="00E3615A" w:rsidRDefault="00E3615A" w:rsidP="00E3615A">
      <w:pPr>
        <w:widowControl/>
        <w:autoSpaceDE/>
        <w:autoSpaceDN/>
        <w:adjustRightInd/>
        <w:jc w:val="both"/>
        <w:rPr>
          <w:iCs/>
          <w:sz w:val="18"/>
        </w:rPr>
      </w:pPr>
    </w:p>
    <w:p w:rsidR="0053383F" w:rsidRDefault="0053383F" w:rsidP="0053383F">
      <w:pPr>
        <w:spacing w:line="480" w:lineRule="auto"/>
      </w:pPr>
      <w:r>
        <w:rPr>
          <w:i/>
          <w:iCs/>
        </w:rPr>
        <w:t>Small ions with large electrical charge (e.g., Si</w:t>
      </w:r>
      <w:r>
        <w:rPr>
          <w:i/>
          <w:iCs/>
          <w:vertAlign w:val="superscript"/>
        </w:rPr>
        <w:t>4+</w:t>
      </w:r>
      <w:r>
        <w:rPr>
          <w:i/>
          <w:iCs/>
        </w:rPr>
        <w:t>, Al</w:t>
      </w:r>
      <w:r>
        <w:rPr>
          <w:i/>
          <w:iCs/>
          <w:vertAlign w:val="superscript"/>
        </w:rPr>
        <w:t>3+</w:t>
      </w:r>
      <w:r>
        <w:rPr>
          <w:i/>
          <w:iCs/>
        </w:rPr>
        <w:t xml:space="preserve"> and Be</w:t>
      </w:r>
      <w:r>
        <w:rPr>
          <w:i/>
          <w:iCs/>
          <w:vertAlign w:val="superscript"/>
        </w:rPr>
        <w:t>2+</w:t>
      </w:r>
      <w:r>
        <w:rPr>
          <w:i/>
          <w:iCs/>
        </w:rPr>
        <w:t>) favor strong</w:t>
      </w:r>
      <w:r>
        <w:t xml:space="preserve"> </w:t>
      </w:r>
      <w:r>
        <w:rPr>
          <w:i/>
          <w:iCs/>
        </w:rPr>
        <w:t>ionic bonding and hard minerals</w:t>
      </w:r>
      <w:r>
        <w:t>. Corundum (Al</w:t>
      </w:r>
      <w:r>
        <w:rPr>
          <w:vertAlign w:val="subscript"/>
        </w:rPr>
        <w:t>2</w:t>
      </w:r>
      <w:r>
        <w:t>O</w:t>
      </w:r>
      <w:r>
        <w:rPr>
          <w:vertAlign w:val="subscript"/>
        </w:rPr>
        <w:t>3</w:t>
      </w:r>
      <w:r>
        <w:t>) and beryl [Be</w:t>
      </w:r>
      <w:r>
        <w:rPr>
          <w:vertAlign w:val="subscript"/>
        </w:rPr>
        <w:t>3</w:t>
      </w:r>
      <w:r>
        <w:t>Al</w:t>
      </w:r>
      <w:r>
        <w:rPr>
          <w:vertAlign w:val="subscript"/>
        </w:rPr>
        <w:t>2</w:t>
      </w:r>
      <w:r>
        <w:t>(SiO</w:t>
      </w:r>
      <w:r>
        <w:rPr>
          <w:vertAlign w:val="subscript"/>
        </w:rPr>
        <w:t>3</w:t>
      </w:r>
      <w:r>
        <w:t>)</w:t>
      </w:r>
      <w:r>
        <w:rPr>
          <w:vertAlign w:val="subscript"/>
        </w:rPr>
        <w:t>6</w:t>
      </w:r>
      <w:r>
        <w:t>] are hard gem minerals. Orthoclase (KSi</w:t>
      </w:r>
      <w:r>
        <w:rPr>
          <w:vertAlign w:val="subscript"/>
        </w:rPr>
        <w:t>3</w:t>
      </w:r>
      <w:r>
        <w:t>AlO</w:t>
      </w:r>
      <w:r>
        <w:rPr>
          <w:vertAlign w:val="subscript"/>
        </w:rPr>
        <w:t>8</w:t>
      </w:r>
      <w:r>
        <w:t>) is softer owing to the large K</w:t>
      </w:r>
      <w:r>
        <w:rPr>
          <w:vertAlign w:val="superscript"/>
        </w:rPr>
        <w:t>+</w:t>
      </w:r>
      <w:r>
        <w:t xml:space="preserve"> cation.</w:t>
      </w:r>
    </w:p>
    <w:p w:rsidR="009D027F" w:rsidRPr="009D027F" w:rsidRDefault="009D027F" w:rsidP="0053383F">
      <w:pPr>
        <w:spacing w:line="480" w:lineRule="auto"/>
        <w:rPr>
          <w:b/>
        </w:rPr>
      </w:pPr>
      <w:r w:rsidRPr="009D027F">
        <w:rPr>
          <w:b/>
        </w:rPr>
        <w:t>Elecronegativity:</w:t>
      </w:r>
    </w:p>
    <w:p w:rsidR="009A279C" w:rsidRDefault="00140DF1" w:rsidP="00D54AB1">
      <w:pPr>
        <w:spacing w:line="480" w:lineRule="auto"/>
        <w:ind w:firstLine="720"/>
      </w:pPr>
      <w:r w:rsidRPr="006C7D87">
        <w:rPr>
          <w:iCs/>
        </w:rPr>
        <w:t>No</w:t>
      </w:r>
      <w:r w:rsidR="009A279C" w:rsidRPr="006C7D87">
        <w:rPr>
          <w:iCs/>
        </w:rPr>
        <w:t xml:space="preserve"> bond</w:t>
      </w:r>
      <w:r w:rsidRPr="006C7D87">
        <w:rPr>
          <w:iCs/>
        </w:rPr>
        <w:t xml:space="preserve"> between cation and anion is</w:t>
      </w:r>
      <w:r w:rsidR="009A279C" w:rsidRPr="006C7D87">
        <w:rPr>
          <w:iCs/>
        </w:rPr>
        <w:t xml:space="preserve"> totally ionic;</w:t>
      </w:r>
      <w:r w:rsidR="009A279C">
        <w:t xml:space="preserve"> and the ionic character of the bond is determined by the desire of the anion to gain electrons and the willingness of the cation to donate them. </w:t>
      </w:r>
      <w:r w:rsidR="009A279C">
        <w:rPr>
          <w:b/>
          <w:bCs/>
        </w:rPr>
        <w:t>Electronegativity</w:t>
      </w:r>
      <w:r w:rsidR="009A279C">
        <w:t xml:space="preserve"> is the affinity of an atom for electrons, and the electronegativity difference between anion and ca</w:t>
      </w:r>
      <w:r w:rsidR="009D027F">
        <w:t>tion defines the ionic percentage</w:t>
      </w:r>
      <w:r w:rsidR="009A279C">
        <w:t xml:space="preserve"> of th</w:t>
      </w:r>
      <w:r w:rsidR="00151714">
        <w:t xml:space="preserve">e bond (See Table 9-1). Halide </w:t>
      </w:r>
      <w:r w:rsidR="009A279C">
        <w:t>elements (</w:t>
      </w:r>
      <w:r w:rsidR="00C07D5F">
        <w:t>e.g.</w:t>
      </w:r>
      <w:r w:rsidR="009775B4">
        <w:t xml:space="preserve">, </w:t>
      </w:r>
      <w:r w:rsidR="00C07D5F">
        <w:t>fluorine, chlorine</w:t>
      </w:r>
      <w:r w:rsidR="009A279C">
        <w:t>) have the high</w:t>
      </w:r>
      <w:r w:rsidR="00C07D5F">
        <w:t>est affinity for electrons and the largest electronegativity,</w:t>
      </w:r>
      <w:r w:rsidR="009A279C">
        <w:t xml:space="preserve"> and alkali elements (</w:t>
      </w:r>
      <w:r w:rsidR="00C07D5F">
        <w:t>e.g.</w:t>
      </w:r>
      <w:r w:rsidR="009775B4">
        <w:t>,</w:t>
      </w:r>
      <w:r w:rsidR="00C07D5F">
        <w:t xml:space="preserve"> lithium, sodium, potassium</w:t>
      </w:r>
      <w:r w:rsidR="009A279C">
        <w:t>) have the low</w:t>
      </w:r>
      <w:r w:rsidR="00C07D5F">
        <w:t>est affinity for electrons and the smallest electronegativity</w:t>
      </w:r>
      <w:r w:rsidR="009A279C">
        <w:t>. Alkali-halides (e.g.</w:t>
      </w:r>
      <w:r w:rsidR="009775B4">
        <w:t>,</w:t>
      </w:r>
      <w:r w:rsidR="009A279C">
        <w:t xml:space="preserve"> NaCl, KF, etc.) are, therefore, the most ionic compounds.  The electronegativity difference between fluorite and potassium is 3.2 and the bond between them is about 90% ionic. The carbon-oxygen bond and the sulfur-oxygen bond are about 20% ionic and the CO</w:t>
      </w:r>
      <w:r w:rsidR="009A279C">
        <w:rPr>
          <w:vertAlign w:val="subscript"/>
        </w:rPr>
        <w:t>3</w:t>
      </w:r>
      <w:r w:rsidR="00C07D5F">
        <w:rPr>
          <w:vertAlign w:val="superscript"/>
        </w:rPr>
        <w:t>2─</w:t>
      </w:r>
      <w:r w:rsidR="009A279C">
        <w:rPr>
          <w:vertAlign w:val="subscript"/>
        </w:rPr>
        <w:t xml:space="preserve"> </w:t>
      </w:r>
      <w:r w:rsidR="009A279C">
        <w:t>and SO</w:t>
      </w:r>
      <w:r w:rsidR="009A279C">
        <w:rPr>
          <w:vertAlign w:val="subscript"/>
        </w:rPr>
        <w:t>4</w:t>
      </w:r>
      <w:r w:rsidR="00C07D5F">
        <w:rPr>
          <w:vertAlign w:val="superscript"/>
        </w:rPr>
        <w:t>2─</w:t>
      </w:r>
      <w:r w:rsidR="009A279C">
        <w:t xml:space="preserve"> units are largely covalent complex ions which may be considered as odd-shaped anions in ionic structures.  The silicon-</w:t>
      </w:r>
      <w:r w:rsidR="009A279C">
        <w:lastRenderedPageBreak/>
        <w:t xml:space="preserve">oxygen bond is only 40% ionic, however, </w:t>
      </w:r>
      <w:r w:rsidR="009A279C">
        <w:rPr>
          <w:i/>
          <w:iCs/>
        </w:rPr>
        <w:t>silicate</w:t>
      </w:r>
      <w:r w:rsidR="009A279C">
        <w:t xml:space="preserve"> </w:t>
      </w:r>
      <w:r w:rsidR="009A279C">
        <w:rPr>
          <w:i/>
          <w:iCs/>
        </w:rPr>
        <w:t>minerals will be treated as ionic compounds.</w:t>
      </w:r>
      <w:r w:rsidR="009A279C">
        <w:t xml:space="preserve"> </w:t>
      </w:r>
    </w:p>
    <w:p w:rsidR="009A279C" w:rsidRDefault="009A279C" w:rsidP="00C07D5F">
      <w:pPr>
        <w:spacing w:line="480" w:lineRule="auto"/>
        <w:ind w:firstLine="720"/>
        <w:rPr>
          <w:i/>
          <w:iCs/>
        </w:rPr>
      </w:pPr>
      <w:r>
        <w:t xml:space="preserve"> </w:t>
      </w:r>
      <w:r>
        <w:rPr>
          <w:i/>
          <w:iCs/>
        </w:rPr>
        <w:t>Non-metallic elements have large electronegativity and tend to form large, negative ions (anions); and metallic elements have small electroneg</w:t>
      </w:r>
      <w:r w:rsidR="009D027F">
        <w:rPr>
          <w:i/>
          <w:iCs/>
        </w:rPr>
        <w:t>ativity and tend to form small</w:t>
      </w:r>
      <w:r>
        <w:rPr>
          <w:i/>
          <w:iCs/>
        </w:rPr>
        <w:t xml:space="preserve"> positive ions (cations).</w:t>
      </w:r>
    </w:p>
    <w:p w:rsidR="009D027F" w:rsidRPr="009D027F" w:rsidRDefault="009D027F" w:rsidP="009D027F">
      <w:pPr>
        <w:spacing w:line="480" w:lineRule="auto"/>
        <w:rPr>
          <w:b/>
        </w:rPr>
      </w:pPr>
      <w:r w:rsidRPr="009D027F">
        <w:rPr>
          <w:b/>
          <w:iCs/>
        </w:rPr>
        <w:t>Physical Properties:</w:t>
      </w:r>
    </w:p>
    <w:p w:rsidR="009A279C" w:rsidRDefault="009A279C" w:rsidP="00C07D5F">
      <w:pPr>
        <w:spacing w:line="480" w:lineRule="auto"/>
        <w:ind w:firstLine="720"/>
      </w:pPr>
      <w:r>
        <w:t>Hardness, melting point and water solubility of ionic compounds depend upon bond strength (i.e.</w:t>
      </w:r>
      <w:r w:rsidR="009775B4">
        <w:t>,</w:t>
      </w:r>
      <w:r>
        <w:t xml:space="preserve"> ion size and charge).  MgO is harder and has a higher melting point than CaO because Mg</w:t>
      </w:r>
      <w:r w:rsidR="00C07D5F">
        <w:rPr>
          <w:vertAlign w:val="superscript"/>
        </w:rPr>
        <w:t>2+</w:t>
      </w:r>
      <w:r>
        <w:t xml:space="preserve"> is smaller than Ca</w:t>
      </w:r>
      <w:r w:rsidR="00C07D5F">
        <w:rPr>
          <w:vertAlign w:val="superscript"/>
        </w:rPr>
        <w:t>2+</w:t>
      </w:r>
      <w:r>
        <w:t>.  MgO is harder and has a higher melting point than LiF even though Mg</w:t>
      </w:r>
      <w:r w:rsidR="00C07D5F">
        <w:rPr>
          <w:vertAlign w:val="superscript"/>
        </w:rPr>
        <w:t>2+</w:t>
      </w:r>
      <w:r>
        <w:t xml:space="preserve"> is the same size as Li</w:t>
      </w:r>
      <w:r>
        <w:rPr>
          <w:vertAlign w:val="superscript"/>
        </w:rPr>
        <w:t>+</w:t>
      </w:r>
      <w:r>
        <w:t xml:space="preserve"> and O</w:t>
      </w:r>
      <w:r w:rsidR="00C07D5F">
        <w:rPr>
          <w:vertAlign w:val="superscript"/>
        </w:rPr>
        <w:t>2─</w:t>
      </w:r>
      <w:r>
        <w:t xml:space="preserve"> is slightly larger than F</w:t>
      </w:r>
      <w:r w:rsidR="00C07D5F">
        <w:rPr>
          <w:vertAlign w:val="superscript"/>
        </w:rPr>
        <w:t>─</w:t>
      </w:r>
      <w:r>
        <w:t>. Double charge makes for harder compounds than single charge. Halides (e.g.</w:t>
      </w:r>
      <w:r w:rsidR="009775B4">
        <w:t>,</w:t>
      </w:r>
      <w:r>
        <w:t xml:space="preserve"> NaCl) tend to be</w:t>
      </w:r>
      <w:r w:rsidR="00D8174E">
        <w:t xml:space="preserve"> soft and</w:t>
      </w:r>
      <w:r>
        <w:t xml:space="preserve"> water so</w:t>
      </w:r>
      <w:r w:rsidR="00D8174E">
        <w:t>luble, oxides (e.g.</w:t>
      </w:r>
      <w:r w:rsidR="009775B4">
        <w:t>,</w:t>
      </w:r>
      <w:r w:rsidR="00D8174E">
        <w:t xml:space="preserve"> MgO) are harder and less soluble</w:t>
      </w:r>
      <w:r>
        <w:t>.</w:t>
      </w:r>
    </w:p>
    <w:p w:rsidR="009A279C" w:rsidRDefault="009A279C" w:rsidP="00C07D5F">
      <w:pPr>
        <w:spacing w:line="480" w:lineRule="auto"/>
        <w:ind w:firstLine="720"/>
      </w:pPr>
      <w:r>
        <w:t>Ionic compounds are not electrical conductors in the solid state but are good conductors when molten or in water solution where electrically charged cations and anions are free and able to flow toward electric poles.</w:t>
      </w:r>
    </w:p>
    <w:p w:rsidR="009A279C" w:rsidRPr="00D8174E" w:rsidRDefault="009A279C" w:rsidP="00C07D5F">
      <w:pPr>
        <w:spacing w:line="480" w:lineRule="auto"/>
        <w:ind w:firstLine="720"/>
        <w:rPr>
          <w:i/>
          <w:iCs/>
        </w:rPr>
      </w:pPr>
      <w:r>
        <w:t>Ionic structures tend to be</w:t>
      </w:r>
      <w:r>
        <w:rPr>
          <w:i/>
          <w:iCs/>
        </w:rPr>
        <w:t xml:space="preserve"> transparent and colorless</w:t>
      </w:r>
      <w:r>
        <w:t>, unless they contain transition elements or structural imperfections (i.e.</w:t>
      </w:r>
      <w:r w:rsidR="009775B4">
        <w:t>,</w:t>
      </w:r>
      <w:r>
        <w:t xml:space="preserve"> color centers), either of which may absorb some range of visible light wavelengths (See Chapter 6). </w:t>
      </w:r>
      <w:r w:rsidRPr="0053383F">
        <w:rPr>
          <w:iCs/>
        </w:rPr>
        <w:t>The index of refraction of simple ionic structures of</w:t>
      </w:r>
      <w:r>
        <w:rPr>
          <w:i/>
          <w:iCs/>
        </w:rPr>
        <w:t xml:space="preserve"> </w:t>
      </w:r>
      <w:r w:rsidRPr="0053383F">
        <w:rPr>
          <w:iCs/>
        </w:rPr>
        <w:t>common light elements is low</w:t>
      </w:r>
      <w:r>
        <w:t xml:space="preserve"> compared to that of </w:t>
      </w:r>
      <w:r w:rsidR="0053383F">
        <w:t>covalent or metallic structures,</w:t>
      </w:r>
      <w:r>
        <w:t xml:space="preserve"> and the luster of ionic compounds is vitreous (i.e.</w:t>
      </w:r>
      <w:r w:rsidR="005B5AC3">
        <w:t>,</w:t>
      </w:r>
      <w:r>
        <w:t xml:space="preserve"> glass-like) compared to the adamantine (i.e.</w:t>
      </w:r>
      <w:r w:rsidR="005B5AC3">
        <w:t>,</w:t>
      </w:r>
      <w:r>
        <w:t xml:space="preserve"> diamond-like) luster of covalent structures or the metallic luster of metals. Very heavy ions (e.g.</w:t>
      </w:r>
      <w:r w:rsidR="005B5AC3">
        <w:t>,</w:t>
      </w:r>
      <w:r>
        <w:t xml:space="preserve"> Pb</w:t>
      </w:r>
      <w:r>
        <w:rPr>
          <w:vertAlign w:val="superscript"/>
        </w:rPr>
        <w:t>+2</w:t>
      </w:r>
      <w:r>
        <w:t>, Ba</w:t>
      </w:r>
      <w:r>
        <w:rPr>
          <w:vertAlign w:val="superscript"/>
        </w:rPr>
        <w:t>+2</w:t>
      </w:r>
      <w:r>
        <w:t>, U</w:t>
      </w:r>
      <w:r>
        <w:rPr>
          <w:vertAlign w:val="superscript"/>
        </w:rPr>
        <w:t>+6</w:t>
      </w:r>
      <w:r>
        <w:t>) may introduce high electron density to ionic compounds and, hence, large refraction index and adamantine luster.</w:t>
      </w:r>
    </w:p>
    <w:p w:rsidR="009A279C" w:rsidRDefault="009A279C">
      <w:pPr>
        <w:spacing w:line="277" w:lineRule="exact"/>
      </w:pPr>
    </w:p>
    <w:p w:rsidR="009A279C" w:rsidRDefault="009A279C">
      <w:pPr>
        <w:spacing w:line="277" w:lineRule="exact"/>
        <w:sectPr w:rsidR="009A279C" w:rsidSect="0000280A">
          <w:type w:val="continuous"/>
          <w:pgSz w:w="12240" w:h="15840"/>
          <w:pgMar w:top="1440" w:right="1440" w:bottom="810" w:left="1440" w:header="1440" w:footer="1170" w:gutter="0"/>
          <w:cols w:space="720"/>
          <w:noEndnote/>
        </w:sectPr>
      </w:pPr>
    </w:p>
    <w:p w:rsidR="009A279C" w:rsidRDefault="009A279C" w:rsidP="00C07D5F">
      <w:pPr>
        <w:spacing w:line="480" w:lineRule="auto"/>
      </w:pPr>
      <w:r>
        <w:rPr>
          <w:b/>
          <w:bCs/>
        </w:rPr>
        <w:lastRenderedPageBreak/>
        <w:t>Ionic Rad</w:t>
      </w:r>
      <w:r w:rsidR="00457228">
        <w:rPr>
          <w:b/>
          <w:bCs/>
        </w:rPr>
        <w:t>ius</w:t>
      </w:r>
      <w:r>
        <w:t xml:space="preserve"> </w:t>
      </w:r>
      <w:r>
        <w:rPr>
          <w:b/>
          <w:bCs/>
        </w:rPr>
        <w:t xml:space="preserve">and Coordination Number </w:t>
      </w:r>
      <w:r>
        <w:t>- (See Table 9-2 for ionic radii)</w:t>
      </w:r>
    </w:p>
    <w:p w:rsidR="009A279C" w:rsidRDefault="009A279C" w:rsidP="00C07D5F">
      <w:pPr>
        <w:spacing w:line="480" w:lineRule="auto"/>
        <w:ind w:firstLine="720"/>
      </w:pPr>
      <w:r>
        <w:t>The size of an ion is expressed by its</w:t>
      </w:r>
      <w:r>
        <w:rPr>
          <w:i/>
          <w:iCs/>
        </w:rPr>
        <w:t xml:space="preserve"> radius cited in angstroms</w:t>
      </w:r>
      <w:r>
        <w:t xml:space="preserve"> (1</w:t>
      </w:r>
      <w:r>
        <w:rPr>
          <w:sz w:val="20"/>
          <w:szCs w:val="20"/>
        </w:rPr>
        <w:t xml:space="preserve">Å = </w:t>
      </w:r>
      <w:r>
        <w:t>10</w:t>
      </w:r>
      <w:r>
        <w:rPr>
          <w:vertAlign w:val="superscript"/>
        </w:rPr>
        <w:sym w:font="WP MathA" w:char="F021"/>
      </w:r>
      <w:r>
        <w:rPr>
          <w:vertAlign w:val="superscript"/>
        </w:rPr>
        <w:t>8</w:t>
      </w:r>
      <w:r>
        <w:t xml:space="preserve"> cm.). An ion is not a </w:t>
      </w:r>
      <w:r w:rsidR="0047052A">
        <w:t>“</w:t>
      </w:r>
      <w:r>
        <w:t>steel ball</w:t>
      </w:r>
      <w:r w:rsidR="00457228">
        <w:t>”</w:t>
      </w:r>
      <w:r w:rsidR="00990F05">
        <w:t xml:space="preserve"> but is often presented as</w:t>
      </w:r>
      <w:r>
        <w:t xml:space="preserve"> a miniature </w:t>
      </w:r>
      <w:r w:rsidR="00457228">
        <w:t>“</w:t>
      </w:r>
      <w:r>
        <w:t>solar system</w:t>
      </w:r>
      <w:r w:rsidR="00457228">
        <w:t>”</w:t>
      </w:r>
      <w:r>
        <w:t xml:space="preserve"> where the </w:t>
      </w:r>
      <w:r w:rsidR="00990F05">
        <w:t xml:space="preserve">ion volume is largely empty space and </w:t>
      </w:r>
      <w:r>
        <w:t>electron shells can contract w</w:t>
      </w:r>
      <w:r w:rsidR="00457228">
        <w:t>ith increasing positive charge i</w:t>
      </w:r>
      <w:r>
        <w:t>n the atom nu</w:t>
      </w:r>
      <w:r w:rsidR="00457228">
        <w:t>cleus or with compressional force</w:t>
      </w:r>
      <w:r>
        <w:t xml:space="preserve">.  </w:t>
      </w:r>
    </w:p>
    <w:p w:rsidR="009A279C" w:rsidRDefault="009A279C" w:rsidP="00C07D5F">
      <w:pPr>
        <w:spacing w:line="480" w:lineRule="auto"/>
        <w:ind w:firstLine="720"/>
      </w:pPr>
      <w:r>
        <w:rPr>
          <w:i/>
          <w:iCs/>
        </w:rPr>
        <w:t>Cation size (i.e.</w:t>
      </w:r>
      <w:r w:rsidR="005B5AC3">
        <w:rPr>
          <w:i/>
          <w:iCs/>
        </w:rPr>
        <w:t>,</w:t>
      </w:r>
      <w:r>
        <w:rPr>
          <w:i/>
          <w:iCs/>
        </w:rPr>
        <w:t xml:space="preserve"> radius) increases from top to bottom on the periodic table</w:t>
      </w:r>
      <w:r>
        <w:t>, as new electron shells are added (Li</w:t>
      </w:r>
      <w:r>
        <w:rPr>
          <w:vertAlign w:val="superscript"/>
        </w:rPr>
        <w:t>+</w:t>
      </w:r>
      <w:r>
        <w:t xml:space="preserve"> = 0.82 </w:t>
      </w:r>
      <w:r>
        <w:rPr>
          <w:sz w:val="22"/>
          <w:szCs w:val="22"/>
        </w:rPr>
        <w:t xml:space="preserve">Å, </w:t>
      </w:r>
      <w:r>
        <w:t>Na</w:t>
      </w:r>
      <w:r>
        <w:rPr>
          <w:vertAlign w:val="superscript"/>
        </w:rPr>
        <w:t>+</w:t>
      </w:r>
      <w:r>
        <w:t xml:space="preserve"> = 1.10 </w:t>
      </w:r>
      <w:r>
        <w:rPr>
          <w:sz w:val="22"/>
          <w:szCs w:val="22"/>
        </w:rPr>
        <w:t>Å</w:t>
      </w:r>
      <w:r>
        <w:t>, K</w:t>
      </w:r>
      <w:r>
        <w:rPr>
          <w:vertAlign w:val="superscript"/>
        </w:rPr>
        <w:t>+</w:t>
      </w:r>
      <w:r>
        <w:t xml:space="preserve"> = 1.46 </w:t>
      </w:r>
      <w:r>
        <w:rPr>
          <w:sz w:val="22"/>
          <w:szCs w:val="22"/>
        </w:rPr>
        <w:t>Å</w:t>
      </w:r>
      <w:r>
        <w:t>, Rb</w:t>
      </w:r>
      <w:r>
        <w:rPr>
          <w:vertAlign w:val="superscript"/>
        </w:rPr>
        <w:t>+</w:t>
      </w:r>
      <w:r>
        <w:rPr>
          <w:sz w:val="32"/>
          <w:szCs w:val="32"/>
        </w:rPr>
        <w:t xml:space="preserve"> </w:t>
      </w:r>
      <w:r>
        <w:t xml:space="preserve">= 1.57 </w:t>
      </w:r>
      <w:r>
        <w:rPr>
          <w:sz w:val="22"/>
          <w:szCs w:val="22"/>
        </w:rPr>
        <w:t>Å</w:t>
      </w:r>
      <w:r>
        <w:t>, Cs</w:t>
      </w:r>
      <w:r>
        <w:rPr>
          <w:vertAlign w:val="superscript"/>
        </w:rPr>
        <w:t>+</w:t>
      </w:r>
      <w:r>
        <w:t xml:space="preserve"> = 1.78 </w:t>
      </w:r>
      <w:r>
        <w:rPr>
          <w:sz w:val="22"/>
          <w:szCs w:val="22"/>
        </w:rPr>
        <w:t>Å</w:t>
      </w:r>
      <w:r>
        <w:t xml:space="preserve">). Ion size decreases </w:t>
      </w:r>
      <w:r>
        <w:rPr>
          <w:i/>
          <w:iCs/>
        </w:rPr>
        <w:t>from left to right on the periodic table</w:t>
      </w:r>
      <w:r>
        <w:t>, as protons are added to the atom nucleus (Na</w:t>
      </w:r>
      <w:r>
        <w:rPr>
          <w:vertAlign w:val="superscript"/>
        </w:rPr>
        <w:t>+</w:t>
      </w:r>
      <w:r>
        <w:t xml:space="preserve"> = 1.10 </w:t>
      </w:r>
      <w:r>
        <w:rPr>
          <w:sz w:val="22"/>
          <w:szCs w:val="22"/>
        </w:rPr>
        <w:t>Å</w:t>
      </w:r>
      <w:r>
        <w:t>, Mg</w:t>
      </w:r>
      <w:r w:rsidR="00457228">
        <w:rPr>
          <w:vertAlign w:val="superscript"/>
        </w:rPr>
        <w:t>2+</w:t>
      </w:r>
      <w:r>
        <w:t xml:space="preserve"> = 0.80 </w:t>
      </w:r>
      <w:r>
        <w:rPr>
          <w:sz w:val="22"/>
          <w:szCs w:val="22"/>
        </w:rPr>
        <w:t>Å</w:t>
      </w:r>
      <w:r>
        <w:t>, Al</w:t>
      </w:r>
      <w:r w:rsidR="00457228">
        <w:rPr>
          <w:vertAlign w:val="superscript"/>
        </w:rPr>
        <w:t>3+</w:t>
      </w:r>
      <w:r>
        <w:t xml:space="preserve"> = 0.61 </w:t>
      </w:r>
      <w:r>
        <w:rPr>
          <w:sz w:val="22"/>
          <w:szCs w:val="22"/>
        </w:rPr>
        <w:t>Å</w:t>
      </w:r>
      <w:r>
        <w:t>, Si</w:t>
      </w:r>
      <w:r w:rsidR="00457228">
        <w:rPr>
          <w:vertAlign w:val="superscript"/>
        </w:rPr>
        <w:t>4+</w:t>
      </w:r>
      <w:r>
        <w:t xml:space="preserve"> = 0.48 </w:t>
      </w:r>
      <w:r>
        <w:rPr>
          <w:sz w:val="22"/>
          <w:szCs w:val="22"/>
        </w:rPr>
        <w:t>Å</w:t>
      </w:r>
      <w:r>
        <w:t>, P</w:t>
      </w:r>
      <w:r w:rsidR="00457228">
        <w:rPr>
          <w:vertAlign w:val="superscript"/>
        </w:rPr>
        <w:t>5+</w:t>
      </w:r>
      <w:r>
        <w:t xml:space="preserve"> = 0.25 </w:t>
      </w:r>
      <w:r>
        <w:rPr>
          <w:sz w:val="22"/>
          <w:szCs w:val="22"/>
        </w:rPr>
        <w:t>Å</w:t>
      </w:r>
      <w:r>
        <w:t xml:space="preserve">).* </w:t>
      </w:r>
      <w:r>
        <w:rPr>
          <w:i/>
          <w:iCs/>
        </w:rPr>
        <w:t>Ion size decreases as ionization state</w:t>
      </w:r>
      <w:r>
        <w:t xml:space="preserve"> </w:t>
      </w:r>
      <w:r>
        <w:rPr>
          <w:i/>
          <w:iCs/>
        </w:rPr>
        <w:t xml:space="preserve">increases </w:t>
      </w:r>
      <w:r>
        <w:t>(Fe</w:t>
      </w:r>
      <w:r w:rsidR="00457228">
        <w:rPr>
          <w:vertAlign w:val="superscript"/>
        </w:rPr>
        <w:t>2+</w:t>
      </w:r>
      <w:r>
        <w:t xml:space="preserve"> = 0.86 Å, Fe</w:t>
      </w:r>
      <w:r w:rsidR="00457228">
        <w:rPr>
          <w:vertAlign w:val="superscript"/>
        </w:rPr>
        <w:t>3+</w:t>
      </w:r>
      <w:r>
        <w:t xml:space="preserve"> = 0.73 </w:t>
      </w:r>
      <w:r>
        <w:rPr>
          <w:sz w:val="20"/>
          <w:szCs w:val="20"/>
        </w:rPr>
        <w:t>Å</w:t>
      </w:r>
      <w:r>
        <w:t>).</w:t>
      </w:r>
      <w:r>
        <w:rPr>
          <w:i/>
          <w:iCs/>
        </w:rPr>
        <w:t xml:space="preserve"> Ion size increases with its coordination number</w:t>
      </w:r>
      <w:r>
        <w:t xml:space="preserve"> (i.e.</w:t>
      </w:r>
      <w:r w:rsidR="005B5AC3">
        <w:t>,</w:t>
      </w:r>
      <w:r>
        <w:t xml:space="preserve"> the number of anions which surround it) (Al</w:t>
      </w:r>
      <w:r w:rsidR="00016510">
        <w:rPr>
          <w:vertAlign w:val="superscript"/>
        </w:rPr>
        <w:t>3+</w:t>
      </w:r>
      <w:r>
        <w:t xml:space="preserve"> in four-fold coordination = 0.47 </w:t>
      </w:r>
      <w:r>
        <w:rPr>
          <w:sz w:val="20"/>
          <w:szCs w:val="20"/>
        </w:rPr>
        <w:t>Å</w:t>
      </w:r>
      <w:r>
        <w:t>, Al</w:t>
      </w:r>
      <w:r w:rsidR="00016510">
        <w:rPr>
          <w:vertAlign w:val="superscript"/>
        </w:rPr>
        <w:t>3+</w:t>
      </w:r>
      <w:r>
        <w:rPr>
          <w:vertAlign w:val="superscript"/>
        </w:rPr>
        <w:t xml:space="preserve"> </w:t>
      </w:r>
      <w:r>
        <w:t xml:space="preserve">in six-fold coordination = 0.61 </w:t>
      </w:r>
      <w:r>
        <w:rPr>
          <w:sz w:val="20"/>
          <w:szCs w:val="20"/>
        </w:rPr>
        <w:t>Å</w:t>
      </w:r>
      <w:r>
        <w:t>).</w:t>
      </w:r>
    </w:p>
    <w:p w:rsidR="009A279C" w:rsidRDefault="009A279C">
      <w:pPr>
        <w:spacing w:line="277" w:lineRule="exact"/>
      </w:pPr>
    </w:p>
    <w:p w:rsidR="009A279C" w:rsidRDefault="009A279C" w:rsidP="00457228">
      <w:pPr>
        <w:spacing w:line="480" w:lineRule="auto"/>
        <w:rPr>
          <w:sz w:val="20"/>
          <w:szCs w:val="20"/>
        </w:rPr>
      </w:pPr>
      <w:r>
        <w:rPr>
          <w:sz w:val="20"/>
          <w:szCs w:val="20"/>
        </w:rPr>
        <w:t>*The elements sulfur, chlorine and argon complete the second row of the periodic table. As a cation, sulfur is small (S</w:t>
      </w:r>
      <w:r w:rsidR="00FE43D0">
        <w:rPr>
          <w:sz w:val="20"/>
          <w:szCs w:val="20"/>
          <w:vertAlign w:val="superscript"/>
        </w:rPr>
        <w:t>4+</w:t>
      </w:r>
      <w:r>
        <w:rPr>
          <w:sz w:val="20"/>
          <w:szCs w:val="20"/>
        </w:rPr>
        <w:t>) and appears in the complex sulfate ion (SO</w:t>
      </w:r>
      <w:r>
        <w:rPr>
          <w:sz w:val="20"/>
          <w:szCs w:val="20"/>
          <w:vertAlign w:val="subscript"/>
        </w:rPr>
        <w:t>4</w:t>
      </w:r>
      <w:r w:rsidR="00FE43D0">
        <w:rPr>
          <w:sz w:val="20"/>
          <w:szCs w:val="20"/>
          <w:vertAlign w:val="superscript"/>
        </w:rPr>
        <w:t>2−</w:t>
      </w:r>
      <w:r>
        <w:rPr>
          <w:sz w:val="20"/>
          <w:szCs w:val="20"/>
        </w:rPr>
        <w:t>). Sulfur is more commonly an anion which is large (S</w:t>
      </w:r>
      <w:r w:rsidR="00FE43D0">
        <w:rPr>
          <w:sz w:val="20"/>
          <w:szCs w:val="20"/>
          <w:vertAlign w:val="superscript"/>
        </w:rPr>
        <w:t>2−</w:t>
      </w:r>
      <w:r>
        <w:rPr>
          <w:sz w:val="20"/>
          <w:szCs w:val="20"/>
        </w:rPr>
        <w:t xml:space="preserve"> = 1.56 Å) and is the anion of the sulfide minerals (e.g.</w:t>
      </w:r>
      <w:r w:rsidR="005B5AC3">
        <w:rPr>
          <w:sz w:val="20"/>
          <w:szCs w:val="20"/>
        </w:rPr>
        <w:t>,</w:t>
      </w:r>
      <w:r>
        <w:rPr>
          <w:sz w:val="20"/>
          <w:szCs w:val="20"/>
        </w:rPr>
        <w:t xml:space="preserve"> </w:t>
      </w:r>
      <w:smartTag w:uri="urn:schemas-microsoft-com:office:smarttags" w:element="place">
        <w:r>
          <w:rPr>
            <w:sz w:val="20"/>
            <w:szCs w:val="20"/>
          </w:rPr>
          <w:t>FeS</w:t>
        </w:r>
      </w:smartTag>
      <w:r>
        <w:rPr>
          <w:sz w:val="20"/>
          <w:szCs w:val="20"/>
        </w:rPr>
        <w:t>). Chlorine is always a large anion (Cl</w:t>
      </w:r>
      <w:r w:rsidR="00156E89">
        <w:rPr>
          <w:sz w:val="20"/>
          <w:szCs w:val="20"/>
          <w:vertAlign w:val="superscript"/>
        </w:rPr>
        <w:t>−</w:t>
      </w:r>
      <w:r>
        <w:rPr>
          <w:sz w:val="20"/>
          <w:szCs w:val="20"/>
        </w:rPr>
        <w:t xml:space="preserve"> = 1.67</w:t>
      </w:r>
      <w:r w:rsidR="005B5AC3">
        <w:rPr>
          <w:sz w:val="20"/>
          <w:szCs w:val="20"/>
        </w:rPr>
        <w:t xml:space="preserve"> Å), and argon never forms ions either anion or cation.</w:t>
      </w:r>
    </w:p>
    <w:p w:rsidR="009A279C" w:rsidRDefault="009A279C" w:rsidP="00016510">
      <w:pPr>
        <w:spacing w:line="480" w:lineRule="auto"/>
        <w:ind w:firstLine="720"/>
      </w:pPr>
      <w:r>
        <w:t xml:space="preserve">Cations of </w:t>
      </w:r>
      <w:r>
        <w:rPr>
          <w:i/>
          <w:iCs/>
        </w:rPr>
        <w:t>transition elements are roughly the same size</w:t>
      </w:r>
      <w:r>
        <w:t xml:space="preserve"> and most appropriate for sites of </w:t>
      </w:r>
      <w:r>
        <w:rPr>
          <w:b/>
          <w:bCs/>
        </w:rPr>
        <w:t>six-fold (octahedral) coordination</w:t>
      </w:r>
      <w:r>
        <w:t>. The positive charge of a proton added to the nucleus</w:t>
      </w:r>
      <w:r w:rsidR="00B80DD8">
        <w:t xml:space="preserve"> of a transition element atom</w:t>
      </w:r>
      <w:r>
        <w:t xml:space="preserve"> is roughly offset by a negative charge of an electron added, not to the outermost electron shell, but to </w:t>
      </w:r>
      <w:r w:rsidR="007A7138">
        <w:t>the next</w:t>
      </w:r>
      <w:r>
        <w:t xml:space="preserve"> shell nearer the nucleus.                                             </w:t>
      </w:r>
    </w:p>
    <w:p w:rsidR="009A279C" w:rsidRDefault="009A279C" w:rsidP="00016510">
      <w:pPr>
        <w:spacing w:line="480" w:lineRule="auto"/>
        <w:ind w:firstLine="720"/>
      </w:pPr>
      <w:r>
        <w:rPr>
          <w:i/>
          <w:iCs/>
        </w:rPr>
        <w:t>Ions of the rare earth elements actually decrease in size as protons are added</w:t>
      </w:r>
      <w:r>
        <w:t xml:space="preserve"> to the nucleus and correspondin</w:t>
      </w:r>
      <w:r w:rsidR="00B80DD8">
        <w:t>g electrons are added</w:t>
      </w:r>
      <w:r>
        <w:t xml:space="preserve"> two</w:t>
      </w:r>
      <w:r w:rsidR="00B80DD8">
        <w:t xml:space="preserve"> shells</w:t>
      </w:r>
      <w:r>
        <w:t xml:space="preserve"> below the outer shell. This is called the </w:t>
      </w:r>
      <w:r w:rsidR="00A83D66">
        <w:t>“</w:t>
      </w:r>
      <w:r>
        <w:rPr>
          <w:b/>
          <w:bCs/>
        </w:rPr>
        <w:t>Lanthanide contraction</w:t>
      </w:r>
      <w:r w:rsidR="00A83D66">
        <w:t>”</w:t>
      </w:r>
      <w:r>
        <w:t xml:space="preserve"> and causes the transition elements of the 5</w:t>
      </w:r>
      <w:r>
        <w:rPr>
          <w:vertAlign w:val="superscript"/>
        </w:rPr>
        <w:t>th</w:t>
      </w:r>
      <w:r>
        <w:t xml:space="preserve"> row of the periodic table </w:t>
      </w:r>
      <w:r>
        <w:lastRenderedPageBreak/>
        <w:t>to be roughly the same size, or even smaller, than those of the row above them (e.g.</w:t>
      </w:r>
      <w:r w:rsidR="007A7138">
        <w:t>,</w:t>
      </w:r>
      <w:r>
        <w:t xml:space="preserve"> Hf</w:t>
      </w:r>
      <w:r w:rsidR="007A7138">
        <w:rPr>
          <w:vertAlign w:val="superscript"/>
        </w:rPr>
        <w:t>4+</w:t>
      </w:r>
      <w:r>
        <w:t xml:space="preserve"> is slightly smaller than Zr</w:t>
      </w:r>
      <w:r w:rsidR="007A7138">
        <w:rPr>
          <w:vertAlign w:val="superscript"/>
        </w:rPr>
        <w:t>4+</w:t>
      </w:r>
      <w:r>
        <w:t>).</w:t>
      </w:r>
    </w:p>
    <w:p w:rsidR="008207AB" w:rsidRDefault="009A279C" w:rsidP="00CE7C06">
      <w:pPr>
        <w:spacing w:line="480" w:lineRule="auto"/>
        <w:ind w:firstLine="720"/>
        <w:rPr>
          <w:i/>
          <w:iCs/>
        </w:rPr>
      </w:pPr>
      <w:r>
        <w:t xml:space="preserve">Anions are large and constitute, by volume, about 90% of most mineral structures. </w:t>
      </w:r>
      <w:r>
        <w:rPr>
          <w:i/>
          <w:iCs/>
        </w:rPr>
        <w:t>The oxygen anion (O</w:t>
      </w:r>
      <w:r w:rsidR="00B80DD8">
        <w:rPr>
          <w:i/>
          <w:iCs/>
          <w:vertAlign w:val="superscript"/>
        </w:rPr>
        <w:t>2─</w:t>
      </w:r>
      <w:r>
        <w:rPr>
          <w:i/>
          <w:iCs/>
        </w:rPr>
        <w:t>) is, by far, the most abundant anion and most mineral structures are</w:t>
      </w:r>
      <w:r w:rsidR="008207AB">
        <w:rPr>
          <w:i/>
          <w:iCs/>
        </w:rPr>
        <w:t xml:space="preserve"> essentially</w:t>
      </w:r>
      <w:r>
        <w:rPr>
          <w:i/>
          <w:iCs/>
        </w:rPr>
        <w:t xml:space="preserve"> a framework of large, spherical ox</w:t>
      </w:r>
      <w:r w:rsidR="008207AB">
        <w:rPr>
          <w:i/>
          <w:iCs/>
        </w:rPr>
        <w:t>ygen anions with small, spherical cations located</w:t>
      </w:r>
      <w:r>
        <w:rPr>
          <w:i/>
          <w:iCs/>
        </w:rPr>
        <w:t xml:space="preserve"> in cavities between them.</w:t>
      </w:r>
    </w:p>
    <w:p w:rsidR="008207AB" w:rsidRDefault="009A279C" w:rsidP="00156E89">
      <w:pPr>
        <w:spacing w:line="480" w:lineRule="auto"/>
        <w:ind w:firstLine="720"/>
      </w:pPr>
      <w:r>
        <w:rPr>
          <w:i/>
          <w:iCs/>
        </w:rPr>
        <w:t xml:space="preserve"> </w:t>
      </w:r>
      <w:r w:rsidR="008415FF">
        <w:t xml:space="preserve">The number of anions in contact with a cation is the </w:t>
      </w:r>
      <w:r w:rsidR="008415FF">
        <w:rPr>
          <w:b/>
          <w:bCs/>
        </w:rPr>
        <w:t>coordination number</w:t>
      </w:r>
      <w:r w:rsidR="008415FF">
        <w:t xml:space="preserve"> of the cation</w:t>
      </w:r>
      <w:r w:rsidR="002C6A36">
        <w:t xml:space="preserve"> (Figure 9-2)</w:t>
      </w:r>
      <w:r w:rsidR="008415FF">
        <w:t>. Surrounding any given cation, the anions are usually arranged as a regular polyhedron, where the anion centers are at the points of a</w:t>
      </w:r>
      <w:r w:rsidR="008415FF">
        <w:rPr>
          <w:i/>
          <w:iCs/>
        </w:rPr>
        <w:t xml:space="preserve"> </w:t>
      </w:r>
      <w:r w:rsidR="008415FF">
        <w:rPr>
          <w:b/>
          <w:bCs/>
        </w:rPr>
        <w:t>tetrahedron (four-fold coordination), octahedron</w:t>
      </w:r>
      <w:r w:rsidR="008415FF">
        <w:rPr>
          <w:i/>
          <w:iCs/>
        </w:rPr>
        <w:t xml:space="preserve"> </w:t>
      </w:r>
      <w:r w:rsidR="008415FF">
        <w:rPr>
          <w:b/>
          <w:bCs/>
        </w:rPr>
        <w:t xml:space="preserve">(six-fold coordination) or cube (eight-fold coordination), </w:t>
      </w:r>
      <w:r w:rsidR="008415FF">
        <w:t xml:space="preserve">with the cation at its center. The larger the cation, the more anions that can surround it, hence, the larger the coordination number </w:t>
      </w:r>
      <w:r w:rsidR="008207AB">
        <w:t xml:space="preserve">of the cation. </w:t>
      </w:r>
      <w:r w:rsidR="008207AB">
        <w:rPr>
          <w:i/>
          <w:iCs/>
        </w:rPr>
        <w:t>The coordination number is always a whole number and usually four, for small cations, six, for medium size cations, and eight, for large cations.</w:t>
      </w:r>
      <w:r w:rsidR="0047052A">
        <w:rPr>
          <w:i/>
          <w:iCs/>
        </w:rPr>
        <w:t>†</w:t>
      </w:r>
    </w:p>
    <w:p w:rsidR="0000280A" w:rsidRDefault="0000280A">
      <w:pPr>
        <w:spacing w:line="277" w:lineRule="exact"/>
      </w:pPr>
    </w:p>
    <w:p w:rsidR="00DE7D0E" w:rsidRDefault="0047052A" w:rsidP="00CE7C06">
      <w:pPr>
        <w:spacing w:line="480" w:lineRule="auto"/>
        <w:sectPr w:rsidR="00DE7D0E" w:rsidSect="00CE7C06">
          <w:type w:val="continuous"/>
          <w:pgSz w:w="12240" w:h="15840"/>
          <w:pgMar w:top="990" w:right="1440" w:bottom="2070" w:left="1440" w:header="1440" w:footer="1440" w:gutter="0"/>
          <w:cols w:space="720"/>
          <w:noEndnote/>
        </w:sectPr>
      </w:pPr>
      <w:r>
        <w:rPr>
          <w:sz w:val="20"/>
          <w:szCs w:val="20"/>
        </w:rPr>
        <w:t>†</w:t>
      </w:r>
      <w:r w:rsidR="00CE7C06">
        <w:rPr>
          <w:sz w:val="20"/>
          <w:szCs w:val="20"/>
        </w:rPr>
        <w:t>Other coordination numbers are possible and not especially unusual, but four, six and eight will serve our purpose.  Very tiny cations, like C</w:t>
      </w:r>
      <w:r w:rsidR="00CE7C06">
        <w:rPr>
          <w:sz w:val="20"/>
          <w:szCs w:val="20"/>
          <w:vertAlign w:val="superscript"/>
        </w:rPr>
        <w:t>4+</w:t>
      </w:r>
      <w:r w:rsidR="00CE7C06">
        <w:rPr>
          <w:sz w:val="20"/>
          <w:szCs w:val="20"/>
        </w:rPr>
        <w:t xml:space="preserve"> in the CO</w:t>
      </w:r>
      <w:r w:rsidR="00CE7C06">
        <w:rPr>
          <w:sz w:val="20"/>
          <w:szCs w:val="20"/>
          <w:vertAlign w:val="subscript"/>
        </w:rPr>
        <w:t>3</w:t>
      </w:r>
      <w:r w:rsidR="00CE7C06">
        <w:rPr>
          <w:sz w:val="20"/>
          <w:szCs w:val="20"/>
          <w:vertAlign w:val="superscript"/>
        </w:rPr>
        <w:t>2─</w:t>
      </w:r>
      <w:r w:rsidR="00A83D66">
        <w:rPr>
          <w:sz w:val="20"/>
          <w:szCs w:val="20"/>
        </w:rPr>
        <w:t xml:space="preserve"> carbonate ion</w:t>
      </w:r>
      <w:r w:rsidR="00CE7C06">
        <w:rPr>
          <w:sz w:val="20"/>
          <w:szCs w:val="20"/>
        </w:rPr>
        <w:t xml:space="preserve"> may have three-fold coordination (see Page   ), and very large cations which are comparable in size to the anions, like K</w:t>
      </w:r>
      <w:r w:rsidR="00CE7C06">
        <w:rPr>
          <w:sz w:val="20"/>
          <w:szCs w:val="20"/>
          <w:vertAlign w:val="superscript"/>
        </w:rPr>
        <w:t>+</w:t>
      </w:r>
      <w:r w:rsidR="00CE7C06">
        <w:rPr>
          <w:sz w:val="20"/>
          <w:szCs w:val="20"/>
        </w:rPr>
        <w:t>, may have twelve-fold coordination, which is the coordination of every atom in a cubic close packed or hexagonal close packed structure (see Page   ).</w:t>
      </w:r>
    </w:p>
    <w:p w:rsidR="00CE7C06" w:rsidRDefault="00CE7C06" w:rsidP="00CE7C06">
      <w:pPr>
        <w:spacing w:line="480" w:lineRule="auto"/>
        <w:ind w:firstLine="720"/>
      </w:pPr>
    </w:p>
    <w:p w:rsidR="009A279C" w:rsidRDefault="009A279C" w:rsidP="00CE7C06">
      <w:pPr>
        <w:spacing w:line="480" w:lineRule="auto"/>
        <w:ind w:firstLine="720"/>
      </w:pPr>
      <w:r>
        <w:t xml:space="preserve">Oxygen ions, of radius 1.32 </w:t>
      </w:r>
      <w:r>
        <w:rPr>
          <w:sz w:val="20"/>
          <w:szCs w:val="20"/>
        </w:rPr>
        <w:t>Å</w:t>
      </w:r>
      <w:r>
        <w:t>, arranged at the corners of a regular tetrahedron (</w:t>
      </w:r>
      <w:r w:rsidR="00CE7C06">
        <w:t>i.e.</w:t>
      </w:r>
      <w:r w:rsidR="007A7138">
        <w:t>,</w:t>
      </w:r>
      <w:r w:rsidR="008207AB">
        <w:t xml:space="preserve"> </w:t>
      </w:r>
      <w:r>
        <w:t>four-fold coordination), will leave a central cavity which w</w:t>
      </w:r>
      <w:r w:rsidR="00156E89">
        <w:t>ill exactly accommodate a sphere (i.e., cation)</w:t>
      </w:r>
      <w:r>
        <w:t xml:space="preserve"> of radius 0.30</w:t>
      </w:r>
      <w:r>
        <w:rPr>
          <w:sz w:val="20"/>
          <w:szCs w:val="20"/>
        </w:rPr>
        <w:t>Å</w:t>
      </w:r>
      <w:r>
        <w:t>.  Oxygen ions at the corners or a regular octahedron (</w:t>
      </w:r>
      <w:r w:rsidR="00CE7C06">
        <w:t>i.e</w:t>
      </w:r>
      <w:r w:rsidR="008207AB">
        <w:t>.</w:t>
      </w:r>
      <w:r w:rsidR="007A7138">
        <w:t>,</w:t>
      </w:r>
      <w:r w:rsidR="008207AB">
        <w:t xml:space="preserve"> </w:t>
      </w:r>
      <w:r>
        <w:t>six-fold coordination) will provide a central cavity</w:t>
      </w:r>
      <w:r w:rsidR="00156E89">
        <w:t xml:space="preserve"> to exactly accommodate a sphere</w:t>
      </w:r>
      <w:r>
        <w:t xml:space="preserve"> of radius 0.55 </w:t>
      </w:r>
      <w:r>
        <w:rPr>
          <w:sz w:val="20"/>
          <w:szCs w:val="20"/>
        </w:rPr>
        <w:t>Å</w:t>
      </w:r>
      <w:r>
        <w:t>; and oxygen ions at the corners of a regular cube (</w:t>
      </w:r>
      <w:r w:rsidR="008207AB">
        <w:t>i.e.</w:t>
      </w:r>
      <w:r w:rsidR="007A7138">
        <w:t>,</w:t>
      </w:r>
      <w:r w:rsidR="008207AB">
        <w:t xml:space="preserve"> </w:t>
      </w:r>
      <w:r>
        <w:t xml:space="preserve">eight-fold coordination) will leave a central </w:t>
      </w:r>
      <w:r>
        <w:lastRenderedPageBreak/>
        <w:t>cavity</w:t>
      </w:r>
      <w:r w:rsidR="00156E89">
        <w:t xml:space="preserve"> to exactly accommodate a sphere</w:t>
      </w:r>
      <w:r>
        <w:t xml:space="preserve"> of radius 0.97 </w:t>
      </w:r>
      <w:r>
        <w:rPr>
          <w:sz w:val="20"/>
          <w:szCs w:val="20"/>
        </w:rPr>
        <w:t>Å</w:t>
      </w:r>
      <w:r w:rsidR="00CE7C06">
        <w:rPr>
          <w:sz w:val="20"/>
          <w:szCs w:val="20"/>
        </w:rPr>
        <w:t>.</w:t>
      </w:r>
      <w:r>
        <w:rPr>
          <w:sz w:val="20"/>
          <w:szCs w:val="20"/>
        </w:rPr>
        <w:t xml:space="preserve">                                                                          </w:t>
      </w:r>
      <w:r>
        <w:t xml:space="preserve">. </w:t>
      </w:r>
    </w:p>
    <w:p w:rsidR="009A279C" w:rsidRDefault="009A279C" w:rsidP="00CE7C06">
      <w:pPr>
        <w:spacing w:line="480" w:lineRule="auto"/>
        <w:ind w:firstLine="720"/>
      </w:pPr>
      <w:r>
        <w:t xml:space="preserve">Cations are seldom smaller than the cavity they occupy and are usually larger than the ideal size (See Table 9-2) indicated in the previous paragraph where anions are assumed to contact one another. The mutual repulsion of negative oxygen anions allows cations to enter a four-fold site having a size range from the ideal radius (0.30 </w:t>
      </w:r>
      <w:r>
        <w:rPr>
          <w:sz w:val="20"/>
          <w:szCs w:val="20"/>
        </w:rPr>
        <w:t>Å</w:t>
      </w:r>
      <w:r>
        <w:t xml:space="preserve">) up to the ideal radius for the six-fold coordination site (0.55 </w:t>
      </w:r>
      <w:r>
        <w:rPr>
          <w:sz w:val="20"/>
          <w:szCs w:val="20"/>
        </w:rPr>
        <w:t>Å</w:t>
      </w:r>
      <w:r>
        <w:t xml:space="preserve">). The following table indicates the </w:t>
      </w:r>
      <w:r>
        <w:rPr>
          <w:i/>
          <w:iCs/>
        </w:rPr>
        <w:t>expected coordination number for those metal cations</w:t>
      </w:r>
      <w:r>
        <w:t xml:space="preserve"> common in gem minerals, where the anion is assumed to be oxygen (O</w:t>
      </w:r>
      <w:r w:rsidR="0095464A">
        <w:rPr>
          <w:vertAlign w:val="superscript"/>
        </w:rPr>
        <w:t>2─</w:t>
      </w:r>
      <w:r>
        <w:t>).</w:t>
      </w:r>
    </w:p>
    <w:p w:rsidR="009A279C" w:rsidRPr="0095464A" w:rsidRDefault="007C3D92" w:rsidP="0095464A">
      <w:pPr>
        <w:spacing w:line="480" w:lineRule="auto"/>
      </w:pPr>
      <w:r>
        <w:tab/>
      </w:r>
      <w:r w:rsidR="009A279C">
        <w:rPr>
          <w:i/>
          <w:iCs/>
        </w:rPr>
        <w:t xml:space="preserve">Let us repeat that ions are not </w:t>
      </w:r>
      <w:r w:rsidR="0002085F">
        <w:rPr>
          <w:i/>
          <w:iCs/>
        </w:rPr>
        <w:t>“</w:t>
      </w:r>
      <w:r w:rsidR="009A279C">
        <w:rPr>
          <w:i/>
          <w:iCs/>
        </w:rPr>
        <w:t>steel balls</w:t>
      </w:r>
      <w:r w:rsidR="0002085F">
        <w:rPr>
          <w:i/>
          <w:iCs/>
        </w:rPr>
        <w:t>”</w:t>
      </w:r>
      <w:r w:rsidR="009A279C">
        <w:rPr>
          <w:i/>
          <w:iCs/>
        </w:rPr>
        <w:t xml:space="preserve"> but may expand and contract within limits, and cations are usually</w:t>
      </w:r>
      <w:r w:rsidR="007A7138">
        <w:rPr>
          <w:i/>
          <w:iCs/>
        </w:rPr>
        <w:t xml:space="preserve"> somewhat</w:t>
      </w:r>
      <w:r w:rsidR="009A279C">
        <w:rPr>
          <w:i/>
          <w:iCs/>
        </w:rPr>
        <w:t xml:space="preserve"> larger than the ideal coordination site they occupy. Other factors </w:t>
      </w:r>
      <w:r w:rsidR="0095464A">
        <w:rPr>
          <w:i/>
          <w:iCs/>
        </w:rPr>
        <w:t xml:space="preserve">may </w:t>
      </w:r>
      <w:r w:rsidR="009A279C">
        <w:rPr>
          <w:i/>
          <w:iCs/>
        </w:rPr>
        <w:t>influence the coordination number of a cation in a crystal</w:t>
      </w:r>
      <w:r w:rsidR="0095464A">
        <w:rPr>
          <w:i/>
          <w:iCs/>
        </w:rPr>
        <w:t xml:space="preserve"> structure and there are some</w:t>
      </w:r>
      <w:r w:rsidR="009A279C">
        <w:rPr>
          <w:i/>
          <w:iCs/>
        </w:rPr>
        <w:t xml:space="preserve"> exceptions to the </w:t>
      </w:r>
      <w:r w:rsidR="0095464A">
        <w:rPr>
          <w:i/>
          <w:iCs/>
        </w:rPr>
        <w:t xml:space="preserve">simple </w:t>
      </w:r>
      <w:r w:rsidR="0002085F">
        <w:rPr>
          <w:i/>
          <w:iCs/>
        </w:rPr>
        <w:t>“</w:t>
      </w:r>
      <w:r w:rsidR="009A279C">
        <w:rPr>
          <w:i/>
          <w:iCs/>
        </w:rPr>
        <w:t>rules</w:t>
      </w:r>
      <w:r w:rsidR="0002085F">
        <w:rPr>
          <w:i/>
          <w:iCs/>
        </w:rPr>
        <w:t>”</w:t>
      </w:r>
      <w:r w:rsidR="009A279C">
        <w:rPr>
          <w:i/>
          <w:iCs/>
        </w:rPr>
        <w:t xml:space="preserve"> outlined above.</w:t>
      </w:r>
    </w:p>
    <w:p w:rsidR="009A279C" w:rsidRDefault="009A279C">
      <w:pPr>
        <w:spacing w:line="277" w:lineRule="exact"/>
      </w:pPr>
    </w:p>
    <w:p w:rsidR="009A279C" w:rsidRDefault="009A279C" w:rsidP="0095464A">
      <w:pPr>
        <w:spacing w:line="480" w:lineRule="auto"/>
      </w:pPr>
      <w:r>
        <w:rPr>
          <w:b/>
          <w:bCs/>
        </w:rPr>
        <w:t>Ion Substitution:</w:t>
      </w:r>
    </w:p>
    <w:p w:rsidR="009A279C" w:rsidRDefault="009A279C" w:rsidP="0095464A">
      <w:pPr>
        <w:spacing w:line="480" w:lineRule="auto"/>
        <w:ind w:firstLine="720"/>
      </w:pPr>
      <w:r>
        <w:t>A mineral species is defined by its crystal structure (atom arrangement) and its chemi</w:t>
      </w:r>
      <w:r w:rsidR="0095464A">
        <w:t>cal composition.  Minerals that</w:t>
      </w:r>
      <w:r>
        <w:t xml:space="preserve"> have the same chemical composition but different crystal structures are called </w:t>
      </w:r>
      <w:r>
        <w:rPr>
          <w:b/>
          <w:bCs/>
        </w:rPr>
        <w:t>polymorphs</w:t>
      </w:r>
      <w:r>
        <w:t xml:space="preserve"> (Gr. </w:t>
      </w:r>
      <w:r w:rsidR="0021185E" w:rsidRPr="007C3D92">
        <w:rPr>
          <w:i/>
          <w:iCs/>
        </w:rPr>
        <w:t>poly</w:t>
      </w:r>
      <w:r w:rsidR="007C3D92">
        <w:rPr>
          <w:iCs/>
        </w:rPr>
        <w:t>=</w:t>
      </w:r>
      <w:r>
        <w:t xml:space="preserve"> many and</w:t>
      </w:r>
      <w:r w:rsidRPr="007C3D92">
        <w:rPr>
          <w:i/>
        </w:rPr>
        <w:t xml:space="preserve"> </w:t>
      </w:r>
      <w:r w:rsidRPr="007C3D92">
        <w:rPr>
          <w:i/>
          <w:iCs/>
        </w:rPr>
        <w:t>morphe</w:t>
      </w:r>
      <w:r w:rsidR="007C3D92">
        <w:t>=</w:t>
      </w:r>
      <w:r>
        <w:t xml:space="preserve"> form).For example diamond (isometric) and graphite (hexagonal), which are both pure carbon, calcite (trigonal) and aragonite (orthorhombic) which are both CaCO</w:t>
      </w:r>
      <w:r>
        <w:rPr>
          <w:vertAlign w:val="subscript"/>
        </w:rPr>
        <w:t xml:space="preserve">3 </w:t>
      </w:r>
      <w:r>
        <w:t>, or cubic z</w:t>
      </w:r>
      <w:r w:rsidR="0021185E">
        <w:t>irconia (isometric) and baddele</w:t>
      </w:r>
      <w:r>
        <w:t>yite (monoclinic) which are both ZrO</w:t>
      </w:r>
      <w:r>
        <w:rPr>
          <w:vertAlign w:val="subscript"/>
        </w:rPr>
        <w:t>2</w:t>
      </w:r>
      <w:r>
        <w:t>.</w:t>
      </w:r>
      <w:r>
        <w:rPr>
          <w:vertAlign w:val="subscript"/>
        </w:rPr>
        <w:t xml:space="preserve"> </w:t>
      </w:r>
    </w:p>
    <w:p w:rsidR="009A279C" w:rsidRDefault="009A279C" w:rsidP="0095464A">
      <w:pPr>
        <w:spacing w:line="480" w:lineRule="auto"/>
        <w:ind w:firstLine="720"/>
      </w:pPr>
      <w:r>
        <w:t xml:space="preserve">Minerals which have the same crystal structure but different chemical composition are called </w:t>
      </w:r>
      <w:r>
        <w:rPr>
          <w:b/>
          <w:bCs/>
        </w:rPr>
        <w:t>isomorphs</w:t>
      </w:r>
      <w:r>
        <w:t xml:space="preserve"> (Gr.</w:t>
      </w:r>
      <w:r w:rsidRPr="007C3D92">
        <w:rPr>
          <w:i/>
        </w:rPr>
        <w:t xml:space="preserve"> </w:t>
      </w:r>
      <w:r w:rsidRPr="007C3D92">
        <w:rPr>
          <w:i/>
          <w:iCs/>
        </w:rPr>
        <w:t>isos</w:t>
      </w:r>
      <w:r w:rsidR="007C3D92">
        <w:t>=</w:t>
      </w:r>
      <w:r w:rsidR="00FA3CB7">
        <w:t xml:space="preserve"> equal, and</w:t>
      </w:r>
      <w:r>
        <w:rPr>
          <w:i/>
          <w:iCs/>
        </w:rPr>
        <w:t xml:space="preserve"> </w:t>
      </w:r>
      <w:r w:rsidRPr="007C3D92">
        <w:rPr>
          <w:i/>
          <w:iCs/>
        </w:rPr>
        <w:t>morphe</w:t>
      </w:r>
      <w:r w:rsidR="007C3D92">
        <w:t>=</w:t>
      </w:r>
      <w:r>
        <w:t xml:space="preserve"> form). For example: spinel (MgAl</w:t>
      </w:r>
      <w:r>
        <w:rPr>
          <w:vertAlign w:val="subscript"/>
        </w:rPr>
        <w:t>2</w:t>
      </w:r>
      <w:r>
        <w:t>O</w:t>
      </w:r>
      <w:r>
        <w:rPr>
          <w:vertAlign w:val="subscript"/>
        </w:rPr>
        <w:t>4</w:t>
      </w:r>
      <w:r>
        <w:t>) and chromite (FeCr</w:t>
      </w:r>
      <w:r>
        <w:rPr>
          <w:vertAlign w:val="subscript"/>
        </w:rPr>
        <w:t>2</w:t>
      </w:r>
      <w:r>
        <w:t>O</w:t>
      </w:r>
      <w:r>
        <w:rPr>
          <w:vertAlign w:val="subscript"/>
        </w:rPr>
        <w:t>4</w:t>
      </w:r>
      <w:r>
        <w:t>), or corundum (Al</w:t>
      </w:r>
      <w:r>
        <w:rPr>
          <w:vertAlign w:val="subscript"/>
        </w:rPr>
        <w:t>2</w:t>
      </w:r>
      <w:r>
        <w:t>O</w:t>
      </w:r>
      <w:r>
        <w:rPr>
          <w:vertAlign w:val="subscript"/>
        </w:rPr>
        <w:t>3</w:t>
      </w:r>
      <w:r>
        <w:t>) and hematite (Fe</w:t>
      </w:r>
      <w:r>
        <w:rPr>
          <w:vertAlign w:val="subscript"/>
        </w:rPr>
        <w:t>2</w:t>
      </w:r>
      <w:r>
        <w:t>O</w:t>
      </w:r>
      <w:r>
        <w:rPr>
          <w:vertAlign w:val="subscript"/>
        </w:rPr>
        <w:t>3</w:t>
      </w:r>
      <w:r>
        <w:t xml:space="preserve">). Some isomorphs form an </w:t>
      </w:r>
      <w:r>
        <w:rPr>
          <w:b/>
          <w:bCs/>
        </w:rPr>
        <w:lastRenderedPageBreak/>
        <w:t>isomorphous</w:t>
      </w:r>
      <w:r w:rsidR="0021185E">
        <w:rPr>
          <w:b/>
          <w:bCs/>
        </w:rPr>
        <w:t xml:space="preserve"> series</w:t>
      </w:r>
      <w:r>
        <w:rPr>
          <w:b/>
          <w:bCs/>
        </w:rPr>
        <w:t>, or solid solution, series</w:t>
      </w:r>
      <w:r w:rsidR="0021185E">
        <w:rPr>
          <w:b/>
          <w:bCs/>
        </w:rPr>
        <w:t>,</w:t>
      </w:r>
      <w:r>
        <w:t xml:space="preserve"> where one element substitutes for another in a continuous composition series. For e</w:t>
      </w:r>
      <w:r w:rsidR="007C3D92">
        <w:t>xample, the olivine series (peridot)</w:t>
      </w:r>
      <w:r>
        <w:t xml:space="preserve"> which may range continuously in composition from </w:t>
      </w:r>
      <w:r w:rsidRPr="0021185E">
        <w:rPr>
          <w:b/>
        </w:rPr>
        <w:t>series end-member</w:t>
      </w:r>
      <w:r>
        <w:t xml:space="preserve"> forsterite (Mg</w:t>
      </w:r>
      <w:r>
        <w:rPr>
          <w:vertAlign w:val="subscript"/>
        </w:rPr>
        <w:t>2</w:t>
      </w:r>
      <w:r>
        <w:t>SiO</w:t>
      </w:r>
      <w:r>
        <w:rPr>
          <w:vertAlign w:val="subscript"/>
        </w:rPr>
        <w:t>4</w:t>
      </w:r>
      <w:r>
        <w:t>) to series end-member fayalite (Fe</w:t>
      </w:r>
      <w:r>
        <w:rPr>
          <w:vertAlign w:val="subscript"/>
        </w:rPr>
        <w:t>2</w:t>
      </w:r>
      <w:r>
        <w:t>SiO</w:t>
      </w:r>
      <w:r>
        <w:rPr>
          <w:vertAlign w:val="subscript"/>
        </w:rPr>
        <w:t>4</w:t>
      </w:r>
      <w:r>
        <w:t>) where the Mg</w:t>
      </w:r>
      <w:r w:rsidR="0021185E">
        <w:rPr>
          <w:vertAlign w:val="superscript"/>
        </w:rPr>
        <w:t>2+</w:t>
      </w:r>
      <w:r>
        <w:t xml:space="preserve"> ion is replaced completely or in any ratio by the Fe</w:t>
      </w:r>
      <w:r w:rsidR="0021185E">
        <w:rPr>
          <w:vertAlign w:val="superscript"/>
        </w:rPr>
        <w:t>2+</w:t>
      </w:r>
      <w:r>
        <w:t xml:space="preserve"> ion. </w:t>
      </w:r>
      <w:r>
        <w:rPr>
          <w:i/>
          <w:iCs/>
        </w:rPr>
        <w:t>For such complete replacement the</w:t>
      </w:r>
      <w:r>
        <w:t xml:space="preserve"> </w:t>
      </w:r>
      <w:r>
        <w:rPr>
          <w:i/>
          <w:iCs/>
        </w:rPr>
        <w:t>exchanging cations must have very similar size</w:t>
      </w:r>
      <w:r>
        <w:t xml:space="preserve"> (Mg</w:t>
      </w:r>
      <w:r w:rsidR="0021185E">
        <w:rPr>
          <w:vertAlign w:val="superscript"/>
        </w:rPr>
        <w:t>2+</w:t>
      </w:r>
      <w:r>
        <w:t xml:space="preserve"> = 0.82 </w:t>
      </w:r>
      <w:r>
        <w:rPr>
          <w:sz w:val="20"/>
          <w:szCs w:val="20"/>
        </w:rPr>
        <w:t xml:space="preserve">Å </w:t>
      </w:r>
      <w:r>
        <w:t>and Fe</w:t>
      </w:r>
      <w:r w:rsidR="0021185E">
        <w:rPr>
          <w:vertAlign w:val="superscript"/>
        </w:rPr>
        <w:t>2+</w:t>
      </w:r>
      <w:r>
        <w:rPr>
          <w:vertAlign w:val="superscript"/>
        </w:rPr>
        <w:t xml:space="preserve"> </w:t>
      </w:r>
      <w:r>
        <w:t>= 0.86</w:t>
      </w:r>
      <w:r>
        <w:rPr>
          <w:sz w:val="20"/>
          <w:szCs w:val="20"/>
        </w:rPr>
        <w:t xml:space="preserve"> Å</w:t>
      </w:r>
      <w:r>
        <w:t xml:space="preserve">) </w:t>
      </w:r>
      <w:r>
        <w:rPr>
          <w:i/>
          <w:iCs/>
        </w:rPr>
        <w:t>and must maintain electrical balance</w:t>
      </w:r>
      <w:r>
        <w:t xml:space="preserve"> (Mg</w:t>
      </w:r>
      <w:r w:rsidR="0021185E">
        <w:rPr>
          <w:vertAlign w:val="superscript"/>
        </w:rPr>
        <w:t>2+</w:t>
      </w:r>
      <w:r>
        <w:t xml:space="preserve"> and Fe</w:t>
      </w:r>
      <w:r w:rsidR="0021185E">
        <w:rPr>
          <w:vertAlign w:val="superscript"/>
        </w:rPr>
        <w:t>2+</w:t>
      </w:r>
      <w:r>
        <w:t xml:space="preserve"> have the same +2 charge). Natural peridot is usually magnesium-rich but will contain some iron, which accounts for its range of</w:t>
      </w:r>
      <w:r w:rsidR="007C3D92">
        <w:t xml:space="preserve"> color, indices of refraction,</w:t>
      </w:r>
      <w:r>
        <w:t xml:space="preserve"> and other physical properties.</w:t>
      </w:r>
    </w:p>
    <w:p w:rsidR="009A279C" w:rsidRDefault="009A279C" w:rsidP="0095464A">
      <w:pPr>
        <w:spacing w:line="480" w:lineRule="auto"/>
        <w:ind w:firstLine="720"/>
        <w:sectPr w:rsidR="009A279C">
          <w:type w:val="continuous"/>
          <w:pgSz w:w="12240" w:h="15840"/>
          <w:pgMar w:top="1440" w:right="1440" w:bottom="1440" w:left="1440" w:header="1440" w:footer="1440" w:gutter="0"/>
          <w:cols w:space="720"/>
          <w:noEndnote/>
        </w:sectPr>
      </w:pPr>
    </w:p>
    <w:p w:rsidR="009A279C" w:rsidRDefault="009A279C" w:rsidP="0095464A">
      <w:pPr>
        <w:spacing w:line="480" w:lineRule="auto"/>
        <w:ind w:firstLine="720"/>
      </w:pPr>
      <w:r>
        <w:lastRenderedPageBreak/>
        <w:t xml:space="preserve"> Where the size difference in the exchanging cations is somewhat greater, only a</w:t>
      </w:r>
      <w:r>
        <w:rPr>
          <w:b/>
          <w:bCs/>
        </w:rPr>
        <w:t xml:space="preserve"> partial solid</w:t>
      </w:r>
      <w:r>
        <w:t xml:space="preserve"> </w:t>
      </w:r>
      <w:r>
        <w:rPr>
          <w:b/>
          <w:bCs/>
        </w:rPr>
        <w:t xml:space="preserve">solution </w:t>
      </w:r>
      <w:r>
        <w:t>may result. For example: isomorphs albite (NaSi</w:t>
      </w:r>
      <w:r>
        <w:rPr>
          <w:vertAlign w:val="subscript"/>
        </w:rPr>
        <w:t>3</w:t>
      </w:r>
      <w:r>
        <w:t>AlO</w:t>
      </w:r>
      <w:r>
        <w:rPr>
          <w:vertAlign w:val="subscript"/>
        </w:rPr>
        <w:t>8</w:t>
      </w:r>
      <w:r>
        <w:t>) and microcline (KSi</w:t>
      </w:r>
      <w:r>
        <w:rPr>
          <w:vertAlign w:val="subscript"/>
        </w:rPr>
        <w:t>3</w:t>
      </w:r>
      <w:r>
        <w:t>AlO</w:t>
      </w:r>
      <w:r>
        <w:rPr>
          <w:vertAlign w:val="subscript"/>
        </w:rPr>
        <w:t>8</w:t>
      </w:r>
      <w:r>
        <w:t>) feldspars form a partial solid solution, where Na</w:t>
      </w:r>
      <w:r>
        <w:rPr>
          <w:vertAlign w:val="superscript"/>
        </w:rPr>
        <w:t>+</w:t>
      </w:r>
      <w:r>
        <w:t xml:space="preserve"> (1.24 </w:t>
      </w:r>
      <w:r>
        <w:rPr>
          <w:sz w:val="20"/>
          <w:szCs w:val="20"/>
        </w:rPr>
        <w:t>Å</w:t>
      </w:r>
      <w:r>
        <w:t>) and K</w:t>
      </w:r>
      <w:r>
        <w:rPr>
          <w:vertAlign w:val="superscript"/>
        </w:rPr>
        <w:t>+</w:t>
      </w:r>
      <w:r>
        <w:t xml:space="preserve"> (1.59 </w:t>
      </w:r>
      <w:r>
        <w:rPr>
          <w:sz w:val="20"/>
          <w:szCs w:val="20"/>
        </w:rPr>
        <w:t>Å</w:t>
      </w:r>
      <w:r>
        <w:t>) do not replace one another in all proportions. Natural albite (NaSi</w:t>
      </w:r>
      <w:r>
        <w:rPr>
          <w:vertAlign w:val="subscript"/>
        </w:rPr>
        <w:t>3</w:t>
      </w:r>
      <w:r>
        <w:t>AlO</w:t>
      </w:r>
      <w:r>
        <w:rPr>
          <w:vertAlign w:val="subscript"/>
        </w:rPr>
        <w:t>8</w:t>
      </w:r>
      <w:r>
        <w:t>) will, however, contain some potassium and natural orthoclase (KSi</w:t>
      </w:r>
      <w:r>
        <w:rPr>
          <w:vertAlign w:val="subscript"/>
        </w:rPr>
        <w:t>3</w:t>
      </w:r>
      <w:r>
        <w:t>AlO</w:t>
      </w:r>
      <w:r>
        <w:rPr>
          <w:vertAlign w:val="subscript"/>
        </w:rPr>
        <w:t>8</w:t>
      </w:r>
      <w:r>
        <w:t>) will contain some sodium. Very high temperatures, where atoms are in great agitation, allow a greater range of replacement, and Na</w:t>
      </w:r>
      <w:r>
        <w:rPr>
          <w:vertAlign w:val="superscript"/>
        </w:rPr>
        <w:t>+</w:t>
      </w:r>
      <w:r>
        <w:t xml:space="preserve"> and K</w:t>
      </w:r>
      <w:r>
        <w:rPr>
          <w:vertAlign w:val="superscript"/>
        </w:rPr>
        <w:t>+</w:t>
      </w:r>
      <w:r>
        <w:t xml:space="preserve"> may completely replace one another</w:t>
      </w:r>
      <w:r w:rsidR="007C3D92">
        <w:t xml:space="preserve"> at high temperatures</w:t>
      </w:r>
      <w:r>
        <w:t xml:space="preserve"> to form a complete solid solution series. As this hybrid crystal cools, however, it separates into alternating layers of sodium-rich and potassium-rich feldspar stacked parallel to a simpl</w:t>
      </w:r>
      <w:r w:rsidR="007C3D92">
        <w:t>e crystallographic plane (Figure</w:t>
      </w:r>
      <w:r w:rsidR="002C0E2C">
        <w:t xml:space="preserve"> 9-3</w:t>
      </w:r>
      <w:r>
        <w:t xml:space="preserve">). This process is called </w:t>
      </w:r>
      <w:r>
        <w:rPr>
          <w:b/>
          <w:bCs/>
        </w:rPr>
        <w:t>exsolution</w:t>
      </w:r>
      <w:r>
        <w:t xml:space="preserve"> and takes place by ion diffusion in the solid state much as oil separates in a water solution. </w:t>
      </w:r>
      <w:r>
        <w:rPr>
          <w:i/>
          <w:iCs/>
        </w:rPr>
        <w:t>These microscopically thin, alternating layers of slightly different composition</w:t>
      </w:r>
      <w:r w:rsidR="00FD5631">
        <w:rPr>
          <w:i/>
          <w:iCs/>
        </w:rPr>
        <w:t xml:space="preserve"> may</w:t>
      </w:r>
      <w:r>
        <w:rPr>
          <w:i/>
          <w:iCs/>
        </w:rPr>
        <w:t xml:space="preserve"> act as a diffraction grating to disperse light, and may produce phe</w:t>
      </w:r>
      <w:r w:rsidR="00140079">
        <w:rPr>
          <w:i/>
          <w:iCs/>
        </w:rPr>
        <w:t>nomena like the adularescence of</w:t>
      </w:r>
      <w:r>
        <w:rPr>
          <w:i/>
          <w:iCs/>
        </w:rPr>
        <w:t xml:space="preserve"> moonstone.</w:t>
      </w:r>
    </w:p>
    <w:p w:rsidR="009A279C" w:rsidRDefault="009A279C" w:rsidP="00663CFA">
      <w:pPr>
        <w:spacing w:line="480" w:lineRule="auto"/>
        <w:ind w:firstLine="720"/>
      </w:pPr>
      <w:r>
        <w:rPr>
          <w:b/>
          <w:bCs/>
        </w:rPr>
        <w:t>Coupled substitution</w:t>
      </w:r>
      <w:r>
        <w:t xml:space="preserve"> is the replacement of two different cations in a crystal structure </w:t>
      </w:r>
      <w:r>
        <w:lastRenderedPageBreak/>
        <w:t>with another pair of cations while maintaining electrical charge balance. For example: albite (NaSi</w:t>
      </w:r>
      <w:r>
        <w:rPr>
          <w:vertAlign w:val="subscript"/>
        </w:rPr>
        <w:t>3</w:t>
      </w:r>
      <w:r>
        <w:t>AlO</w:t>
      </w:r>
      <w:r>
        <w:rPr>
          <w:vertAlign w:val="subscript"/>
        </w:rPr>
        <w:t>8</w:t>
      </w:r>
      <w:r>
        <w:t>) and anorthite (CaSi</w:t>
      </w:r>
      <w:r>
        <w:rPr>
          <w:vertAlign w:val="subscript"/>
        </w:rPr>
        <w:t>2</w:t>
      </w:r>
      <w:r>
        <w:t>Al</w:t>
      </w:r>
      <w:r>
        <w:rPr>
          <w:vertAlign w:val="subscript"/>
        </w:rPr>
        <w:t>2</w:t>
      </w:r>
      <w:r>
        <w:t>O</w:t>
      </w:r>
      <w:r>
        <w:rPr>
          <w:vertAlign w:val="subscript"/>
        </w:rPr>
        <w:t>8</w:t>
      </w:r>
      <w:r>
        <w:t>) feldspars are the end-member compositions of the plagioclase feldspar series which is a complete solid solution series. Replacement of Na</w:t>
      </w:r>
      <w:r>
        <w:rPr>
          <w:vertAlign w:val="superscript"/>
        </w:rPr>
        <w:t>+</w:t>
      </w:r>
      <w:r>
        <w:t xml:space="preserve"> (1.10 </w:t>
      </w:r>
      <w:r>
        <w:rPr>
          <w:sz w:val="20"/>
          <w:szCs w:val="20"/>
        </w:rPr>
        <w:t>Å</w:t>
      </w:r>
      <w:r>
        <w:t>) ions by Ca</w:t>
      </w:r>
      <w:r w:rsidR="00663CFA">
        <w:rPr>
          <w:vertAlign w:val="superscript"/>
        </w:rPr>
        <w:t>2+</w:t>
      </w:r>
      <w:r>
        <w:t xml:space="preserve"> (1.08 </w:t>
      </w:r>
      <w:r>
        <w:rPr>
          <w:sz w:val="20"/>
          <w:szCs w:val="20"/>
        </w:rPr>
        <w:t>Å</w:t>
      </w:r>
      <w:r>
        <w:t>) ions requires coupled substitution of  Si</w:t>
      </w:r>
      <w:r w:rsidR="00663CFA">
        <w:rPr>
          <w:vertAlign w:val="superscript"/>
        </w:rPr>
        <w:t>4+</w:t>
      </w:r>
      <w:r>
        <w:t xml:space="preserve"> (0.34 </w:t>
      </w:r>
      <w:r>
        <w:rPr>
          <w:sz w:val="20"/>
          <w:szCs w:val="20"/>
        </w:rPr>
        <w:t>Å</w:t>
      </w:r>
      <w:r>
        <w:t>) by  Al</w:t>
      </w:r>
      <w:r w:rsidR="00663CFA">
        <w:rPr>
          <w:vertAlign w:val="superscript"/>
        </w:rPr>
        <w:t>3+</w:t>
      </w:r>
      <w:r>
        <w:t xml:space="preserve"> (0.47 </w:t>
      </w:r>
      <w:r>
        <w:rPr>
          <w:sz w:val="20"/>
          <w:szCs w:val="20"/>
        </w:rPr>
        <w:t>Å</w:t>
      </w:r>
      <w:r>
        <w:t>) to maintain charge balance. Na</w:t>
      </w:r>
      <w:r>
        <w:rPr>
          <w:vertAlign w:val="superscript"/>
        </w:rPr>
        <w:t xml:space="preserve">+ </w:t>
      </w:r>
      <w:r>
        <w:t>and Ca</w:t>
      </w:r>
      <w:r w:rsidR="00663CFA">
        <w:rPr>
          <w:vertAlign w:val="superscript"/>
        </w:rPr>
        <w:t>2+</w:t>
      </w:r>
      <w:r>
        <w:t xml:space="preserve"> are very similar size and may completely replace one another, however, Si</w:t>
      </w:r>
      <w:r w:rsidR="00663CFA">
        <w:rPr>
          <w:vertAlign w:val="superscript"/>
        </w:rPr>
        <w:t>4+</w:t>
      </w:r>
      <w:r>
        <w:t xml:space="preserve"> and Al</w:t>
      </w:r>
      <w:r w:rsidR="00663CFA">
        <w:rPr>
          <w:vertAlign w:val="superscript"/>
        </w:rPr>
        <w:t>3+</w:t>
      </w:r>
      <w:r>
        <w:t xml:space="preserve"> differ considerably in size and Al</w:t>
      </w:r>
      <w:r w:rsidR="00663CFA">
        <w:rPr>
          <w:vertAlign w:val="superscript"/>
        </w:rPr>
        <w:t>3+</w:t>
      </w:r>
      <w:r>
        <w:t xml:space="preserve"> never replaces more than 50% of the Si</w:t>
      </w:r>
      <w:r w:rsidR="00663CFA">
        <w:rPr>
          <w:vertAlign w:val="superscript"/>
        </w:rPr>
        <w:t>4+</w:t>
      </w:r>
      <w:r w:rsidR="00000E39">
        <w:t xml:space="preserve"> cat</w:t>
      </w:r>
      <w:r>
        <w:t>ions.</w:t>
      </w:r>
    </w:p>
    <w:p w:rsidR="009A279C" w:rsidRPr="003F35B6" w:rsidRDefault="009A279C" w:rsidP="003F35B6">
      <w:pPr>
        <w:spacing w:line="480" w:lineRule="auto"/>
        <w:ind w:firstLine="720"/>
        <w:rPr>
          <w:vertAlign w:val="superscript"/>
        </w:rPr>
      </w:pPr>
      <w:r>
        <w:t>Nearly all minerals contain</w:t>
      </w:r>
      <w:r>
        <w:rPr>
          <w:i/>
          <w:iCs/>
        </w:rPr>
        <w:t xml:space="preserve"> </w:t>
      </w:r>
      <w:r w:rsidRPr="00AC4546">
        <w:rPr>
          <w:iCs/>
        </w:rPr>
        <w:t>trace amounts of elements which are not essential</w:t>
      </w:r>
      <w:r>
        <w:t xml:space="preserve"> to the formation of that mineral and not shown in its chemical formula. The substituting cations of such foreign elements must be similar in size to the cations they replace and they must retain the electrical charge balance.  A few cations of some transition element may replace a few essential cations bringing color to minerals which are otherwise colorless when pure. Minor Fe</w:t>
      </w:r>
      <w:r w:rsidR="003F35B6">
        <w:rPr>
          <w:vertAlign w:val="superscript"/>
        </w:rPr>
        <w:t>3+</w:t>
      </w:r>
      <w:r>
        <w:rPr>
          <w:vertAlign w:val="superscript"/>
        </w:rPr>
        <w:t xml:space="preserve"> </w:t>
      </w:r>
      <w:r>
        <w:t>substitution for Al</w:t>
      </w:r>
      <w:r w:rsidR="003F35B6">
        <w:rPr>
          <w:vertAlign w:val="superscript"/>
        </w:rPr>
        <w:t xml:space="preserve">3+ </w:t>
      </w:r>
      <w:r w:rsidR="003F35B6">
        <w:t>in octahedral coordination commonly yields pale yellow or yellow-green crystals, but Cr</w:t>
      </w:r>
      <w:r w:rsidR="003F35B6">
        <w:rPr>
          <w:vertAlign w:val="superscript"/>
        </w:rPr>
        <w:t>3+</w:t>
      </w:r>
      <w:r w:rsidR="003F35B6">
        <w:t xml:space="preserve"> </w:t>
      </w:r>
      <w:r w:rsidR="002B032E">
        <w:t>substitution</w:t>
      </w:r>
      <w:r>
        <w:t xml:space="preserve"> for Al</w:t>
      </w:r>
      <w:r w:rsidR="003F35B6">
        <w:rPr>
          <w:vertAlign w:val="superscript"/>
        </w:rPr>
        <w:t>3+</w:t>
      </w:r>
      <w:r>
        <w:rPr>
          <w:vertAlign w:val="superscript"/>
        </w:rPr>
        <w:t xml:space="preserve"> </w:t>
      </w:r>
      <w:r>
        <w:t>gives the most beautiful and intense gem colors, like ruby red and emerald green. Some minor ion replacement may be coupled to retain charge balance. For example, one Ti</w:t>
      </w:r>
      <w:r w:rsidR="003F35B6">
        <w:rPr>
          <w:vertAlign w:val="superscript"/>
        </w:rPr>
        <w:t>4+</w:t>
      </w:r>
      <w:r>
        <w:t xml:space="preserve"> and one Fe</w:t>
      </w:r>
      <w:r w:rsidR="003F35B6">
        <w:rPr>
          <w:vertAlign w:val="superscript"/>
        </w:rPr>
        <w:t>2+</w:t>
      </w:r>
      <w:r>
        <w:t xml:space="preserve"> replacing two Al</w:t>
      </w:r>
      <w:r w:rsidR="003F35B6">
        <w:rPr>
          <w:vertAlign w:val="superscript"/>
        </w:rPr>
        <w:t>3+</w:t>
      </w:r>
      <w:r>
        <w:t xml:space="preserve"> in corundum (Al</w:t>
      </w:r>
      <w:r>
        <w:rPr>
          <w:vertAlign w:val="subscript"/>
        </w:rPr>
        <w:t>2</w:t>
      </w:r>
      <w:r>
        <w:t>O</w:t>
      </w:r>
      <w:r>
        <w:rPr>
          <w:vertAlign w:val="subscript"/>
        </w:rPr>
        <w:t>3</w:t>
      </w:r>
      <w:r>
        <w:t xml:space="preserve">) makes sapphire blue. </w:t>
      </w:r>
    </w:p>
    <w:p w:rsidR="009A279C" w:rsidRDefault="009A279C">
      <w:pPr>
        <w:spacing w:line="277" w:lineRule="exact"/>
      </w:pPr>
    </w:p>
    <w:p w:rsidR="009A279C" w:rsidRDefault="009A279C" w:rsidP="003F35B6">
      <w:pPr>
        <w:spacing w:line="480" w:lineRule="auto"/>
      </w:pPr>
      <w:r>
        <w:rPr>
          <w:b/>
          <w:bCs/>
        </w:rPr>
        <w:t>Electrostatic Bond Principle:</w:t>
      </w:r>
    </w:p>
    <w:p w:rsidR="009A279C" w:rsidRDefault="009A279C" w:rsidP="00D602C2">
      <w:pPr>
        <w:spacing w:line="480" w:lineRule="auto"/>
        <w:ind w:firstLine="720"/>
      </w:pPr>
      <w:r>
        <w:rPr>
          <w:i/>
          <w:iCs/>
        </w:rPr>
        <w:t>In a stable coordinated crystal structure, the total strength of the electrostatic valency bonds which reach an anion from all neighboring cations is equal to the charge on the anion</w:t>
      </w:r>
      <w:r w:rsidR="00E83C69">
        <w:rPr>
          <w:i/>
          <w:iCs/>
        </w:rPr>
        <w:t xml:space="preserve">. </w:t>
      </w:r>
      <w:r w:rsidR="00E83C69">
        <w:t>L</w:t>
      </w:r>
      <w:r w:rsidR="004E5992">
        <w:t xml:space="preserve">et us define the </w:t>
      </w:r>
      <w:r w:rsidR="004E5992">
        <w:rPr>
          <w:b/>
          <w:bCs/>
        </w:rPr>
        <w:t>electrostatic valency</w:t>
      </w:r>
      <w:r w:rsidR="004E5992">
        <w:t xml:space="preserve"> </w:t>
      </w:r>
      <w:r w:rsidR="00D602C2" w:rsidRPr="00D602C2">
        <w:rPr>
          <w:b/>
        </w:rPr>
        <w:t>bond</w:t>
      </w:r>
      <w:r w:rsidR="00D602C2">
        <w:t xml:space="preserve"> </w:t>
      </w:r>
      <w:r w:rsidR="004E5992">
        <w:t xml:space="preserve">which exists between a cation and an anion as the </w:t>
      </w:r>
      <w:r w:rsidR="004E5992">
        <w:lastRenderedPageBreak/>
        <w:t>charge on the cation (e</w:t>
      </w:r>
      <w:r w:rsidR="004E5992">
        <w:rPr>
          <w:vertAlign w:val="subscript"/>
        </w:rPr>
        <w:t>c</w:t>
      </w:r>
      <w:r w:rsidR="004E5992">
        <w:t>) divided by the coordination number of the cation (CN</w:t>
      </w:r>
      <w:r w:rsidR="004E5992">
        <w:rPr>
          <w:vertAlign w:val="subscript"/>
        </w:rPr>
        <w:t>c</w:t>
      </w:r>
      <w:r w:rsidR="00D602C2">
        <w:t>), i.e.</w:t>
      </w:r>
      <w:r w:rsidR="006637E1">
        <w:t>,</w:t>
      </w:r>
      <w:r w:rsidR="00D602C2" w:rsidRPr="00D602C2">
        <w:t xml:space="preserve"> </w:t>
      </w:r>
      <w:r w:rsidR="00D602C2" w:rsidRPr="00D602C2">
        <w:rPr>
          <w:b/>
        </w:rPr>
        <w:t>Electrostatic valency = e</w:t>
      </w:r>
      <w:r w:rsidR="00D602C2" w:rsidRPr="00D602C2">
        <w:rPr>
          <w:b/>
          <w:vertAlign w:val="subscript"/>
        </w:rPr>
        <w:t>c</w:t>
      </w:r>
      <w:r w:rsidR="00D602C2" w:rsidRPr="00D602C2">
        <w:rPr>
          <w:b/>
        </w:rPr>
        <w:t>/CN</w:t>
      </w:r>
      <w:r w:rsidR="00D602C2" w:rsidRPr="00D602C2">
        <w:rPr>
          <w:b/>
          <w:vertAlign w:val="subscript"/>
        </w:rPr>
        <w:t>c</w:t>
      </w:r>
      <w:r w:rsidR="00D602C2">
        <w:t>. This useful principle</w:t>
      </w:r>
      <w:r>
        <w:t xml:space="preserve"> allows us to organize and group ionic mineral structures</w:t>
      </w:r>
      <w:r w:rsidR="00E93F0E">
        <w:t>, e</w:t>
      </w:r>
      <w:r w:rsidR="00D602C2">
        <w:t>specially the silicate minerals</w:t>
      </w:r>
      <w:r>
        <w:t>.</w:t>
      </w:r>
    </w:p>
    <w:p w:rsidR="009A279C" w:rsidRDefault="009A279C">
      <w:pPr>
        <w:spacing w:line="277" w:lineRule="exact"/>
      </w:pPr>
    </w:p>
    <w:p w:rsidR="009A279C" w:rsidRDefault="009A279C" w:rsidP="00000E39">
      <w:pPr>
        <w:spacing w:line="277" w:lineRule="exact"/>
      </w:pPr>
      <w:r>
        <w:rPr>
          <w:vertAlign w:val="subscript"/>
        </w:rPr>
        <w:t xml:space="preserve">  </w:t>
      </w:r>
      <w:r>
        <w:rPr>
          <w:b/>
          <w:bCs/>
        </w:rPr>
        <w:t>The Silicate Minerals:</w:t>
      </w:r>
      <w:r>
        <w:t xml:space="preserve"> </w:t>
      </w:r>
    </w:p>
    <w:p w:rsidR="00000E39" w:rsidRPr="00000E39" w:rsidRDefault="00000E39" w:rsidP="00000E39">
      <w:pPr>
        <w:spacing w:line="277" w:lineRule="exact"/>
        <w:rPr>
          <w:vertAlign w:val="subscript"/>
        </w:rPr>
      </w:pPr>
    </w:p>
    <w:p w:rsidR="00D602C2" w:rsidRDefault="009A279C" w:rsidP="00E93F0E">
      <w:pPr>
        <w:spacing w:line="480" w:lineRule="auto"/>
        <w:ind w:firstLine="720"/>
        <w:rPr>
          <w:i/>
          <w:iCs/>
        </w:rPr>
      </w:pPr>
      <w:r>
        <w:t>The silicon-oxygen bond</w:t>
      </w:r>
      <w:r w:rsidR="00D602C2">
        <w:t>*</w:t>
      </w:r>
      <w:r>
        <w:t xml:space="preserve"> is almost unique in the mineral kingdom because the electrostatic valency of the bond is exactly one-half the charge on the oxygen anion. </w:t>
      </w:r>
      <w:r>
        <w:rPr>
          <w:i/>
          <w:iCs/>
        </w:rPr>
        <w:t>The silicon cation Si</w:t>
      </w:r>
      <w:r w:rsidR="00E93F0E">
        <w:rPr>
          <w:i/>
          <w:iCs/>
          <w:vertAlign w:val="superscript"/>
        </w:rPr>
        <w:t>4+</w:t>
      </w:r>
      <w:r>
        <w:rPr>
          <w:i/>
          <w:iCs/>
        </w:rPr>
        <w:t xml:space="preserve"> in ionic structures is always in four-fold,</w:t>
      </w:r>
      <w:r>
        <w:t xml:space="preserve"> </w:t>
      </w:r>
      <w:r>
        <w:rPr>
          <w:i/>
          <w:iCs/>
        </w:rPr>
        <w:t>tetrahedral, coordination with oxygen anions</w:t>
      </w:r>
      <w:r w:rsidR="00E93F0E">
        <w:rPr>
          <w:i/>
          <w:iCs/>
        </w:rPr>
        <w:t xml:space="preserve"> to form </w:t>
      </w:r>
      <w:r w:rsidRPr="00E93F0E">
        <w:rPr>
          <w:bCs/>
          <w:i/>
        </w:rPr>
        <w:t xml:space="preserve">the </w:t>
      </w:r>
      <w:r w:rsidRPr="00E93F0E">
        <w:rPr>
          <w:b/>
          <w:bCs/>
          <w:i/>
        </w:rPr>
        <w:t>silica</w:t>
      </w:r>
      <w:r w:rsidRPr="00E93F0E">
        <w:rPr>
          <w:b/>
          <w:i/>
        </w:rPr>
        <w:t xml:space="preserve"> </w:t>
      </w:r>
      <w:r w:rsidRPr="00E93F0E">
        <w:rPr>
          <w:b/>
          <w:bCs/>
          <w:i/>
        </w:rPr>
        <w:t>tetrahedron</w:t>
      </w:r>
      <w:r w:rsidRPr="00E93F0E">
        <w:rPr>
          <w:bCs/>
        </w:rPr>
        <w:t xml:space="preserve"> </w:t>
      </w:r>
      <w:r w:rsidR="00EF3D26" w:rsidRPr="00E14589">
        <w:rPr>
          <w:bCs/>
        </w:rPr>
        <w:t>(Figure</w:t>
      </w:r>
      <w:r w:rsidRPr="00E14589">
        <w:rPr>
          <w:bCs/>
        </w:rPr>
        <w:t xml:space="preserve"> 9-1)</w:t>
      </w:r>
      <w:r w:rsidR="00D602C2" w:rsidRPr="00E14589">
        <w:rPr>
          <w:bCs/>
        </w:rPr>
        <w:t>.</w:t>
      </w:r>
      <w:r w:rsidRPr="00E14589">
        <w:t xml:space="preserve"> </w:t>
      </w:r>
      <w:r w:rsidR="00D602C2">
        <w:rPr>
          <w:i/>
        </w:rPr>
        <w:t>T</w:t>
      </w:r>
      <w:r w:rsidRPr="00E93F0E">
        <w:rPr>
          <w:i/>
        </w:rPr>
        <w:t>he electrostatic valency of the bond is 4/4 =</w:t>
      </w:r>
      <w:r>
        <w:t xml:space="preserve"> </w:t>
      </w:r>
      <w:r w:rsidRPr="00E93F0E">
        <w:rPr>
          <w:i/>
        </w:rPr>
        <w:t>1 or exactly one-half the negative charge of the oxygen anion O</w:t>
      </w:r>
      <w:r w:rsidR="00E93F0E">
        <w:rPr>
          <w:i/>
          <w:vertAlign w:val="superscript"/>
        </w:rPr>
        <w:t>2─</w:t>
      </w:r>
      <w:r w:rsidRPr="00E93F0E">
        <w:rPr>
          <w:i/>
        </w:rPr>
        <w:t>.</w:t>
      </w:r>
      <w:r>
        <w:t xml:space="preserve">  </w:t>
      </w:r>
      <w:r>
        <w:rPr>
          <w:i/>
          <w:iCs/>
        </w:rPr>
        <w:t xml:space="preserve">An oxygen anion bonded to two silicon cations is completely neutralized and is called a </w:t>
      </w:r>
      <w:r>
        <w:rPr>
          <w:b/>
          <w:bCs/>
          <w:i/>
          <w:iCs/>
        </w:rPr>
        <w:t>bridging oxygen</w:t>
      </w:r>
      <w:r>
        <w:rPr>
          <w:i/>
          <w:iCs/>
        </w:rPr>
        <w:t>.</w:t>
      </w:r>
      <w:r w:rsidR="00D602C2">
        <w:rPr>
          <w:i/>
          <w:iCs/>
        </w:rPr>
        <w:t xml:space="preserve"> </w:t>
      </w:r>
    </w:p>
    <w:p w:rsidR="009A279C" w:rsidRDefault="009A279C" w:rsidP="00E93F0E">
      <w:pPr>
        <w:spacing w:line="480" w:lineRule="auto"/>
        <w:ind w:firstLine="720"/>
      </w:pPr>
      <w:r>
        <w:t xml:space="preserve"> </w:t>
      </w:r>
    </w:p>
    <w:p w:rsidR="004525CB" w:rsidRPr="00D602C2" w:rsidRDefault="00D602C2" w:rsidP="00D602C2">
      <w:pPr>
        <w:widowControl/>
        <w:spacing w:line="480" w:lineRule="auto"/>
        <w:rPr>
          <w:sz w:val="20"/>
          <w:szCs w:val="20"/>
        </w:rPr>
      </w:pPr>
      <w:r>
        <w:rPr>
          <w:sz w:val="20"/>
          <w:szCs w:val="20"/>
        </w:rPr>
        <w:t>*</w:t>
      </w:r>
      <w:r w:rsidR="004525CB" w:rsidRPr="00D602C2">
        <w:rPr>
          <w:sz w:val="20"/>
          <w:szCs w:val="20"/>
        </w:rPr>
        <w:t>The silicon-oxygen bond is only about 40</w:t>
      </w:r>
      <w:r w:rsidR="00E14589">
        <w:rPr>
          <w:sz w:val="20"/>
          <w:szCs w:val="20"/>
        </w:rPr>
        <w:t>% ionic and 60% covalent. If this</w:t>
      </w:r>
      <w:r w:rsidR="004525CB" w:rsidRPr="00D602C2">
        <w:rPr>
          <w:sz w:val="20"/>
          <w:szCs w:val="20"/>
        </w:rPr>
        <w:t xml:space="preserve"> bond is viewe</w:t>
      </w:r>
      <w:r w:rsidR="006825A8">
        <w:rPr>
          <w:sz w:val="20"/>
          <w:szCs w:val="20"/>
        </w:rPr>
        <w:t>d as covalent, the silicon atom</w:t>
      </w:r>
      <w:r w:rsidR="004525CB" w:rsidRPr="00D602C2">
        <w:rPr>
          <w:sz w:val="20"/>
          <w:szCs w:val="20"/>
        </w:rPr>
        <w:t xml:space="preserve"> form</w:t>
      </w:r>
      <w:r w:rsidR="006825A8">
        <w:rPr>
          <w:sz w:val="20"/>
          <w:szCs w:val="20"/>
        </w:rPr>
        <w:t>s</w:t>
      </w:r>
      <w:r w:rsidR="004525CB" w:rsidRPr="00D602C2">
        <w:rPr>
          <w:sz w:val="20"/>
          <w:szCs w:val="20"/>
        </w:rPr>
        <w:t xml:space="preserve"> four sp</w:t>
      </w:r>
      <w:r w:rsidR="004525CB" w:rsidRPr="00D602C2">
        <w:rPr>
          <w:sz w:val="20"/>
          <w:szCs w:val="20"/>
          <w:vertAlign w:val="superscript"/>
        </w:rPr>
        <w:t>3</w:t>
      </w:r>
      <w:r w:rsidR="004525CB" w:rsidRPr="00D602C2">
        <w:rPr>
          <w:sz w:val="20"/>
          <w:szCs w:val="20"/>
        </w:rPr>
        <w:t xml:space="preserve"> covalent bonds directed toward the corners of a tetrahedron, like the carbon atoms in diamond. Viewed as an ionic bond, the Si</w:t>
      </w:r>
      <w:r w:rsidR="004525CB" w:rsidRPr="00D602C2">
        <w:rPr>
          <w:sz w:val="20"/>
          <w:szCs w:val="20"/>
          <w:vertAlign w:val="superscript"/>
        </w:rPr>
        <w:t>+4</w:t>
      </w:r>
      <w:r w:rsidR="004525CB" w:rsidRPr="00D602C2">
        <w:rPr>
          <w:sz w:val="20"/>
          <w:szCs w:val="20"/>
        </w:rPr>
        <w:t xml:space="preserve"> cation is the proper size for te</w:t>
      </w:r>
      <w:r w:rsidR="006825A8">
        <w:rPr>
          <w:sz w:val="20"/>
          <w:szCs w:val="20"/>
        </w:rPr>
        <w:t>trahedral coordination with O</w:t>
      </w:r>
      <w:r w:rsidR="006825A8">
        <w:rPr>
          <w:sz w:val="20"/>
          <w:szCs w:val="20"/>
          <w:vertAlign w:val="superscript"/>
        </w:rPr>
        <w:t xml:space="preserve">2─ </w:t>
      </w:r>
      <w:r w:rsidR="006825A8">
        <w:rPr>
          <w:sz w:val="20"/>
          <w:szCs w:val="20"/>
        </w:rPr>
        <w:t xml:space="preserve"> anions, so either the covalent or the </w:t>
      </w:r>
      <w:r w:rsidR="004525CB" w:rsidRPr="00D602C2">
        <w:rPr>
          <w:sz w:val="20"/>
          <w:szCs w:val="20"/>
        </w:rPr>
        <w:t xml:space="preserve">ionic paradigm yields the silica tetrahedron, which is </w:t>
      </w:r>
      <w:r w:rsidR="004525CB" w:rsidRPr="00D602C2">
        <w:rPr>
          <w:b/>
          <w:sz w:val="20"/>
          <w:szCs w:val="20"/>
        </w:rPr>
        <w:t>the basic</w:t>
      </w:r>
      <w:r w:rsidR="00E83C69">
        <w:rPr>
          <w:b/>
          <w:sz w:val="20"/>
          <w:szCs w:val="20"/>
        </w:rPr>
        <w:t>, stable</w:t>
      </w:r>
      <w:r w:rsidR="004525CB" w:rsidRPr="00D602C2">
        <w:rPr>
          <w:b/>
          <w:sz w:val="20"/>
          <w:szCs w:val="20"/>
        </w:rPr>
        <w:t xml:space="preserve"> unit of all silicate structures</w:t>
      </w:r>
      <w:r w:rsidR="004525CB" w:rsidRPr="00D602C2">
        <w:rPr>
          <w:sz w:val="20"/>
          <w:szCs w:val="20"/>
        </w:rPr>
        <w:t xml:space="preserve">.  </w:t>
      </w:r>
    </w:p>
    <w:p w:rsidR="004525CB" w:rsidRDefault="004525CB" w:rsidP="00E93F0E">
      <w:pPr>
        <w:spacing w:line="480" w:lineRule="auto"/>
        <w:ind w:firstLine="720"/>
      </w:pPr>
    </w:p>
    <w:p w:rsidR="009A279C" w:rsidRDefault="009A279C" w:rsidP="00E93F0E">
      <w:pPr>
        <w:spacing w:line="480" w:lineRule="auto"/>
        <w:ind w:firstLine="720"/>
        <w:sectPr w:rsidR="009A279C">
          <w:type w:val="continuous"/>
          <w:pgSz w:w="12240" w:h="15840"/>
          <w:pgMar w:top="1440" w:right="1440" w:bottom="1800" w:left="1440" w:header="1440" w:footer="1800" w:gutter="0"/>
          <w:cols w:space="720"/>
          <w:noEndnote/>
        </w:sectPr>
      </w:pPr>
    </w:p>
    <w:p w:rsidR="009A279C" w:rsidRPr="006825A8" w:rsidRDefault="009A279C" w:rsidP="006825A8">
      <w:pPr>
        <w:spacing w:line="480" w:lineRule="auto"/>
        <w:ind w:firstLine="720"/>
      </w:pPr>
      <w:r>
        <w:rPr>
          <w:i/>
          <w:iCs/>
        </w:rPr>
        <w:lastRenderedPageBreak/>
        <w:t>The chemical compound SiO</w:t>
      </w:r>
      <w:r>
        <w:rPr>
          <w:i/>
          <w:iCs/>
          <w:vertAlign w:val="subscript"/>
        </w:rPr>
        <w:t>2</w:t>
      </w:r>
      <w:r>
        <w:rPr>
          <w:i/>
          <w:iCs/>
        </w:rPr>
        <w:t xml:space="preserve"> is called</w:t>
      </w:r>
      <w:r>
        <w:rPr>
          <w:b/>
          <w:bCs/>
          <w:i/>
          <w:iCs/>
        </w:rPr>
        <w:t xml:space="preserve"> silica</w:t>
      </w:r>
      <w:r w:rsidR="006825A8">
        <w:rPr>
          <w:b/>
          <w:bCs/>
          <w:i/>
          <w:iCs/>
        </w:rPr>
        <w:t xml:space="preserve">. </w:t>
      </w:r>
      <w:r>
        <w:t xml:space="preserve"> The most abundant minerals and most gem minerals are </w:t>
      </w:r>
      <w:r>
        <w:rPr>
          <w:b/>
          <w:bCs/>
        </w:rPr>
        <w:t>silicates</w:t>
      </w:r>
      <w:r>
        <w:t>, meaning silica</w:t>
      </w:r>
      <w:r w:rsidR="00582C37">
        <w:t xml:space="preserve"> </w:t>
      </w:r>
      <w:r w:rsidR="00E93F0E">
        <w:t>tetrahedra</w:t>
      </w:r>
      <w:r w:rsidR="00463006">
        <w:t xml:space="preserve"> bonded to</w:t>
      </w:r>
      <w:r w:rsidR="00582C37">
        <w:t xml:space="preserve"> a variety of metal cations</w:t>
      </w:r>
      <w:r>
        <w:t>.</w:t>
      </w:r>
      <w:r w:rsidR="00463006">
        <w:t xml:space="preserve"> </w:t>
      </w:r>
      <w:r>
        <w:t xml:space="preserve">To </w:t>
      </w:r>
      <w:r w:rsidRPr="00E14589">
        <w:rPr>
          <w:iCs/>
        </w:rPr>
        <w:t>organize the silicate minerals</w:t>
      </w:r>
      <w:r w:rsidRPr="00E14589">
        <w:t>,</w:t>
      </w:r>
      <w:r>
        <w:t xml:space="preserve"> let us note that, of the four oxygen anions w</w:t>
      </w:r>
      <w:r w:rsidR="00582C37">
        <w:t>hich surround a silicon cation in the silica tetrahedron,</w:t>
      </w:r>
      <w:r w:rsidR="00463006">
        <w:t xml:space="preserve"> that</w:t>
      </w:r>
      <w:r>
        <w:rPr>
          <w:i/>
          <w:iCs/>
        </w:rPr>
        <w:t xml:space="preserve"> none, one, two, three or all four may be bridging</w:t>
      </w:r>
      <w:r>
        <w:t xml:space="preserve"> </w:t>
      </w:r>
      <w:r>
        <w:rPr>
          <w:i/>
          <w:iCs/>
        </w:rPr>
        <w:t>oxygens</w:t>
      </w:r>
      <w:r w:rsidR="00582C37">
        <w:rPr>
          <w:i/>
          <w:iCs/>
        </w:rPr>
        <w:t xml:space="preserve">, </w:t>
      </w:r>
      <w:r w:rsidR="00582C37">
        <w:rPr>
          <w:iCs/>
        </w:rPr>
        <w:t>and let us define major sili</w:t>
      </w:r>
      <w:r w:rsidR="006637E1">
        <w:rPr>
          <w:iCs/>
        </w:rPr>
        <w:t>cate mineral groups based on that</w:t>
      </w:r>
      <w:r w:rsidR="00582C37">
        <w:rPr>
          <w:iCs/>
        </w:rPr>
        <w:t xml:space="preserve"> principle.</w:t>
      </w:r>
    </w:p>
    <w:p w:rsidR="00B42834" w:rsidRDefault="00B42834" w:rsidP="00463006">
      <w:pPr>
        <w:spacing w:line="480" w:lineRule="auto"/>
        <w:ind w:firstLine="720"/>
        <w:rPr>
          <w:iCs/>
        </w:rPr>
      </w:pPr>
    </w:p>
    <w:p w:rsidR="008D52D1" w:rsidRDefault="008D52D1" w:rsidP="006825A8">
      <w:pPr>
        <w:spacing w:line="480" w:lineRule="auto"/>
      </w:pPr>
      <w:r>
        <w:rPr>
          <w:b/>
          <w:bCs/>
        </w:rPr>
        <w:lastRenderedPageBreak/>
        <w:t xml:space="preserve">No Bridging Oxygens -Orthosilicates </w:t>
      </w:r>
      <w:r w:rsidR="006825A8" w:rsidRPr="008D52D1">
        <w:rPr>
          <w:b/>
          <w:iCs/>
        </w:rPr>
        <w:t xml:space="preserve">(Gr. </w:t>
      </w:r>
      <w:r w:rsidR="006825A8" w:rsidRPr="008D52D1">
        <w:rPr>
          <w:b/>
          <w:i/>
          <w:iCs/>
        </w:rPr>
        <w:t>orthos</w:t>
      </w:r>
      <w:r w:rsidR="00E14589">
        <w:rPr>
          <w:b/>
          <w:iCs/>
        </w:rPr>
        <w:t>=</w:t>
      </w:r>
      <w:r w:rsidR="006825A8" w:rsidRPr="008D52D1">
        <w:rPr>
          <w:b/>
          <w:iCs/>
        </w:rPr>
        <w:t xml:space="preserve"> straight)</w:t>
      </w:r>
      <w:r w:rsidR="00C6561C">
        <w:rPr>
          <w:b/>
          <w:iCs/>
        </w:rPr>
        <w:t xml:space="preserve"> – Figure 9-</w:t>
      </w:r>
      <w:r w:rsidR="002C0E2C">
        <w:rPr>
          <w:b/>
          <w:iCs/>
        </w:rPr>
        <w:t>4</w:t>
      </w:r>
      <w:r>
        <w:t xml:space="preserve">  </w:t>
      </w:r>
    </w:p>
    <w:p w:rsidR="008D52D1" w:rsidRDefault="006825A8" w:rsidP="00E14589">
      <w:pPr>
        <w:tabs>
          <w:tab w:val="left" w:pos="-1440"/>
        </w:tabs>
        <w:spacing w:line="480" w:lineRule="auto"/>
        <w:ind w:left="720" w:hanging="990"/>
      </w:pPr>
      <w:r>
        <w:tab/>
      </w:r>
      <w:r w:rsidR="008D52D1">
        <w:t xml:space="preserve">Si:O </w:t>
      </w:r>
      <w:r w:rsidR="0047052A">
        <w:t>ra</w:t>
      </w:r>
      <w:r w:rsidR="00C6561C">
        <w:t xml:space="preserve">tio       </w:t>
      </w:r>
      <w:r w:rsidR="00C6561C">
        <w:tab/>
        <w:t xml:space="preserve">Formula Unit              </w:t>
      </w:r>
      <w:r w:rsidR="008D52D1">
        <w:tab/>
        <w:t>Examples</w:t>
      </w:r>
      <w:r>
        <w:tab/>
      </w:r>
      <w:r>
        <w:tab/>
      </w:r>
      <w:r>
        <w:tab/>
      </w:r>
      <w:r>
        <w:tab/>
      </w:r>
      <w:r>
        <w:tab/>
        <w:t xml:space="preserve">      </w:t>
      </w:r>
      <w:r w:rsidR="00E14589">
        <w:t xml:space="preserve">                              1:4</w:t>
      </w:r>
      <w:r w:rsidR="008D52D1">
        <w:tab/>
      </w:r>
      <w:r w:rsidR="008D52D1">
        <w:tab/>
        <w:t xml:space="preserve">     SiO</w:t>
      </w:r>
      <w:r w:rsidR="008D52D1">
        <w:rPr>
          <w:vertAlign w:val="subscript"/>
        </w:rPr>
        <w:t>4</w:t>
      </w:r>
      <w:r w:rsidR="008D52D1">
        <w:rPr>
          <w:vertAlign w:val="superscript"/>
        </w:rPr>
        <w:t>4─</w:t>
      </w:r>
      <w:r w:rsidR="008D52D1">
        <w:tab/>
        <w:t xml:space="preserve">     Mg</w:t>
      </w:r>
      <w:r w:rsidR="008D52D1">
        <w:rPr>
          <w:vertAlign w:val="subscript"/>
        </w:rPr>
        <w:t>2</w:t>
      </w:r>
      <w:r w:rsidR="008D52D1">
        <w:t>SiO</w:t>
      </w:r>
      <w:r w:rsidR="008D52D1">
        <w:rPr>
          <w:vertAlign w:val="subscript"/>
        </w:rPr>
        <w:t>4</w:t>
      </w:r>
      <w:r w:rsidR="008D52D1">
        <w:t xml:space="preserve"> (Peridot), ZrSiO</w:t>
      </w:r>
      <w:r w:rsidR="008D52D1">
        <w:rPr>
          <w:vertAlign w:val="subscript"/>
        </w:rPr>
        <w:t>4</w:t>
      </w:r>
      <w:r w:rsidR="008D52D1">
        <w:t xml:space="preserve"> (Zircon),</w:t>
      </w:r>
    </w:p>
    <w:p w:rsidR="008D52D1" w:rsidRPr="008D52D1" w:rsidRDefault="006825A8" w:rsidP="008D52D1">
      <w:pPr>
        <w:spacing w:line="480" w:lineRule="auto"/>
        <w:rPr>
          <w:b/>
        </w:rPr>
      </w:pPr>
      <w:r>
        <w:t xml:space="preserve">      </w:t>
      </w:r>
      <w:r>
        <w:tab/>
      </w:r>
      <w:r>
        <w:tab/>
      </w:r>
      <w:r>
        <w:tab/>
      </w:r>
      <w:r>
        <w:tab/>
      </w:r>
      <w:r>
        <w:tab/>
      </w:r>
      <w:r w:rsidR="008D52D1">
        <w:t>Mg</w:t>
      </w:r>
      <w:r w:rsidR="008D52D1">
        <w:rPr>
          <w:vertAlign w:val="subscript"/>
        </w:rPr>
        <w:t>3</w:t>
      </w:r>
      <w:r w:rsidR="008D52D1">
        <w:t>Al</w:t>
      </w:r>
      <w:r w:rsidR="008D52D1">
        <w:rPr>
          <w:vertAlign w:val="subscript"/>
        </w:rPr>
        <w:t>2</w:t>
      </w:r>
      <w:r w:rsidR="008D52D1">
        <w:t>(SiO</w:t>
      </w:r>
      <w:r w:rsidR="008D52D1">
        <w:rPr>
          <w:vertAlign w:val="subscript"/>
        </w:rPr>
        <w:t>4</w:t>
      </w:r>
      <w:r w:rsidR="008D52D1">
        <w:t>)</w:t>
      </w:r>
      <w:r w:rsidR="008D52D1">
        <w:rPr>
          <w:vertAlign w:val="subscript"/>
        </w:rPr>
        <w:t>3</w:t>
      </w:r>
      <w:r w:rsidR="008D52D1">
        <w:t xml:space="preserve"> (Pyrope), Al</w:t>
      </w:r>
      <w:r w:rsidR="008D52D1">
        <w:rPr>
          <w:vertAlign w:val="subscript"/>
        </w:rPr>
        <w:t>2</w:t>
      </w:r>
      <w:r w:rsidR="008D52D1">
        <w:t>(SiO</w:t>
      </w:r>
      <w:r w:rsidR="008D52D1">
        <w:rPr>
          <w:vertAlign w:val="subscript"/>
        </w:rPr>
        <w:t>4</w:t>
      </w:r>
      <w:r w:rsidR="008D52D1">
        <w:t>)(F,OH)</w:t>
      </w:r>
      <w:r w:rsidR="008D52D1">
        <w:rPr>
          <w:vertAlign w:val="subscript"/>
        </w:rPr>
        <w:t>2</w:t>
      </w:r>
      <w:r w:rsidR="008D52D1">
        <w:t xml:space="preserve"> (Topaz</w:t>
      </w:r>
    </w:p>
    <w:p w:rsidR="008D52D1" w:rsidRDefault="008D52D1" w:rsidP="008D52D1">
      <w:pPr>
        <w:widowControl/>
        <w:spacing w:line="480" w:lineRule="auto"/>
        <w:ind w:firstLine="720"/>
      </w:pPr>
      <w:r w:rsidRPr="00D56396">
        <w:rPr>
          <w:i/>
        </w:rPr>
        <w:t xml:space="preserve">If </w:t>
      </w:r>
      <w:r w:rsidRPr="00C80849">
        <w:rPr>
          <w:b/>
          <w:i/>
          <w:iCs/>
        </w:rPr>
        <w:t xml:space="preserve">none </w:t>
      </w:r>
      <w:r>
        <w:rPr>
          <w:i/>
          <w:iCs/>
        </w:rPr>
        <w:t>of the</w:t>
      </w:r>
      <w:r w:rsidRPr="00BC781D">
        <w:rPr>
          <w:i/>
          <w:iCs/>
        </w:rPr>
        <w:t xml:space="preserve"> oxygen anions in any silica tetrahedron is bridging, </w:t>
      </w:r>
      <w:r w:rsidRPr="00BC781D">
        <w:t xml:space="preserve">the silicate structure is an </w:t>
      </w:r>
      <w:r w:rsidRPr="00BC781D">
        <w:rPr>
          <w:b/>
          <w:bCs/>
        </w:rPr>
        <w:t>orthosilicate</w:t>
      </w:r>
      <w:r w:rsidR="006637E1">
        <w:rPr>
          <w:b/>
          <w:bCs/>
        </w:rPr>
        <w:t>,</w:t>
      </w:r>
      <w:r>
        <w:t xml:space="preserve"> </w:t>
      </w:r>
      <w:r w:rsidRPr="00BC781D">
        <w:t>and every oxygen anion is bonded t</w:t>
      </w:r>
      <w:r w:rsidR="00847014">
        <w:t>o one silicon cation and two or more</w:t>
      </w:r>
      <w:r w:rsidRPr="00BC781D">
        <w:t xml:space="preserve"> other cations (</w:t>
      </w:r>
      <w:r w:rsidR="00EF3D26">
        <w:t>e.g., Figure</w:t>
      </w:r>
      <w:r w:rsidR="00847014">
        <w:t xml:space="preserve"> 9-4</w:t>
      </w:r>
      <w:r w:rsidRPr="00BC781D">
        <w:t>). Every silica tetrahedron is an independent SiO</w:t>
      </w:r>
      <w:r w:rsidRPr="00BC781D">
        <w:rPr>
          <w:vertAlign w:val="subscript"/>
        </w:rPr>
        <w:t>4</w:t>
      </w:r>
      <w:r>
        <w:rPr>
          <w:vertAlign w:val="superscript"/>
        </w:rPr>
        <w:t>4─</w:t>
      </w:r>
      <w:r>
        <w:t xml:space="preserve"> unit no</w:t>
      </w:r>
      <w:r w:rsidR="00847014">
        <w:t>t sharing a bridging oxygen with</w:t>
      </w:r>
      <w:r>
        <w:t xml:space="preserve"> any other SiO</w:t>
      </w:r>
      <w:r>
        <w:rPr>
          <w:vertAlign w:val="subscript"/>
        </w:rPr>
        <w:t>4</w:t>
      </w:r>
      <w:r>
        <w:rPr>
          <w:vertAlign w:val="superscript"/>
        </w:rPr>
        <w:t xml:space="preserve">4─ </w:t>
      </w:r>
      <w:r>
        <w:t>unit.</w:t>
      </w:r>
      <w:r w:rsidRPr="00BC781D">
        <w:t xml:space="preserve"> The Si:O ratio is 1:4 as expressed in the chemical formula for zircon (ZrSiO</w:t>
      </w:r>
      <w:r w:rsidRPr="00BC781D">
        <w:rPr>
          <w:vertAlign w:val="subscript"/>
        </w:rPr>
        <w:t>4</w:t>
      </w:r>
      <w:r>
        <w:t>) or peridot (Mg</w:t>
      </w:r>
      <w:r>
        <w:rPr>
          <w:vertAlign w:val="subscript"/>
        </w:rPr>
        <w:t>2</w:t>
      </w:r>
      <w:r>
        <w:t>SiO</w:t>
      </w:r>
      <w:r>
        <w:rPr>
          <w:vertAlign w:val="subscript"/>
        </w:rPr>
        <w:t>4</w:t>
      </w:r>
      <w:r>
        <w:t>).</w:t>
      </w:r>
    </w:p>
    <w:p w:rsidR="00F72226" w:rsidRDefault="00F72226" w:rsidP="008D52D1">
      <w:pPr>
        <w:widowControl/>
        <w:spacing w:line="480" w:lineRule="auto"/>
        <w:ind w:firstLine="720"/>
      </w:pPr>
    </w:p>
    <w:p w:rsidR="009A279C" w:rsidRDefault="009A279C" w:rsidP="00F72226">
      <w:pPr>
        <w:tabs>
          <w:tab w:val="left" w:pos="-1440"/>
        </w:tabs>
        <w:spacing w:line="480" w:lineRule="auto"/>
      </w:pPr>
      <w:r>
        <w:rPr>
          <w:b/>
          <w:bCs/>
        </w:rPr>
        <w:t>One Bridging Oxygen</w:t>
      </w:r>
      <w:r>
        <w:t xml:space="preserve"> - </w:t>
      </w:r>
      <w:r>
        <w:rPr>
          <w:b/>
          <w:bCs/>
        </w:rPr>
        <w:t xml:space="preserve">Sorosilicates </w:t>
      </w:r>
      <w:r w:rsidR="00F72226" w:rsidRPr="008D52D1">
        <w:rPr>
          <w:b/>
        </w:rPr>
        <w:t xml:space="preserve">(Gr. </w:t>
      </w:r>
      <w:r w:rsidR="00F72226" w:rsidRPr="002B032E">
        <w:rPr>
          <w:b/>
          <w:i/>
        </w:rPr>
        <w:t>soros</w:t>
      </w:r>
      <w:r w:rsidR="002B032E">
        <w:rPr>
          <w:b/>
        </w:rPr>
        <w:t xml:space="preserve"> =</w:t>
      </w:r>
      <w:r w:rsidR="00F72226" w:rsidRPr="008D52D1">
        <w:rPr>
          <w:b/>
        </w:rPr>
        <w:t xml:space="preserve"> box)</w:t>
      </w:r>
      <w:r w:rsidR="00C6561C">
        <w:rPr>
          <w:b/>
        </w:rPr>
        <w:t xml:space="preserve"> – Figure 9-</w:t>
      </w:r>
      <w:r w:rsidR="002C0E2C">
        <w:rPr>
          <w:b/>
        </w:rPr>
        <w:t>5</w:t>
      </w:r>
      <w:r>
        <w:tab/>
      </w:r>
    </w:p>
    <w:p w:rsidR="009A279C" w:rsidRDefault="00F72226" w:rsidP="00F72226">
      <w:pPr>
        <w:tabs>
          <w:tab w:val="left" w:pos="-1440"/>
        </w:tabs>
        <w:spacing w:line="480" w:lineRule="auto"/>
      </w:pPr>
      <w:r>
        <w:tab/>
      </w:r>
      <w:r w:rsidR="0047052A">
        <w:t>Si:O</w:t>
      </w:r>
      <w:r w:rsidR="00C6561C">
        <w:t xml:space="preserve"> ratio</w:t>
      </w:r>
      <w:r w:rsidR="00C6561C">
        <w:tab/>
        <w:t xml:space="preserve">Formula Unit         </w:t>
      </w:r>
      <w:r w:rsidR="009A279C">
        <w:tab/>
        <w:t>Examples</w:t>
      </w:r>
    </w:p>
    <w:p w:rsidR="009A279C" w:rsidRDefault="00E14589" w:rsidP="00B42834">
      <w:pPr>
        <w:tabs>
          <w:tab w:val="left" w:pos="-1440"/>
        </w:tabs>
        <w:spacing w:line="480" w:lineRule="auto"/>
        <w:ind w:left="2880" w:hanging="2880"/>
      </w:pPr>
      <w:r>
        <w:t xml:space="preserve">                </w:t>
      </w:r>
      <w:r w:rsidR="00F72226">
        <w:t xml:space="preserve"> </w:t>
      </w:r>
      <w:r>
        <w:t xml:space="preserve">2:7                   </w:t>
      </w:r>
      <w:r w:rsidR="009A279C">
        <w:t xml:space="preserve"> Si</w:t>
      </w:r>
      <w:r w:rsidR="009A279C">
        <w:rPr>
          <w:vertAlign w:val="subscript"/>
        </w:rPr>
        <w:t>2</w:t>
      </w:r>
      <w:r w:rsidR="009A279C">
        <w:t>O</w:t>
      </w:r>
      <w:r w:rsidR="009A279C">
        <w:rPr>
          <w:vertAlign w:val="subscript"/>
        </w:rPr>
        <w:t>7</w:t>
      </w:r>
      <w:r w:rsidR="00582C37">
        <w:rPr>
          <w:vertAlign w:val="superscript"/>
        </w:rPr>
        <w:t>6─</w:t>
      </w:r>
      <w:r w:rsidR="009A279C">
        <w:tab/>
      </w:r>
      <w:r w:rsidR="009A279C">
        <w:tab/>
        <w:t>Ca</w:t>
      </w:r>
      <w:r w:rsidR="009A279C">
        <w:rPr>
          <w:vertAlign w:val="subscript"/>
        </w:rPr>
        <w:t>2</w:t>
      </w:r>
      <w:r w:rsidR="009A279C">
        <w:t>MgSi</w:t>
      </w:r>
      <w:r w:rsidR="009A279C">
        <w:rPr>
          <w:vertAlign w:val="subscript"/>
        </w:rPr>
        <w:t>2</w:t>
      </w:r>
      <w:r w:rsidR="009A279C">
        <w:t>O</w:t>
      </w:r>
      <w:r w:rsidR="009A279C">
        <w:rPr>
          <w:vertAlign w:val="subscript"/>
        </w:rPr>
        <w:t>7</w:t>
      </w:r>
      <w:r w:rsidR="009A279C">
        <w:t xml:space="preserve"> (Akermanite), </w:t>
      </w:r>
    </w:p>
    <w:p w:rsidR="009A279C" w:rsidRDefault="00E14589" w:rsidP="00B42834">
      <w:pPr>
        <w:tabs>
          <w:tab w:val="left" w:pos="-1440"/>
        </w:tabs>
        <w:spacing w:line="480" w:lineRule="auto"/>
        <w:ind w:left="4320" w:hanging="2880"/>
      </w:pPr>
      <w:r>
        <w:t xml:space="preserve">                                   </w:t>
      </w:r>
      <w:r w:rsidR="009A279C">
        <w:t>Ca</w:t>
      </w:r>
      <w:r w:rsidR="009A279C">
        <w:rPr>
          <w:vertAlign w:val="subscript"/>
        </w:rPr>
        <w:t>2</w:t>
      </w:r>
      <w:r w:rsidR="009A279C">
        <w:t>Al</w:t>
      </w:r>
      <w:r w:rsidR="009A279C">
        <w:rPr>
          <w:vertAlign w:val="subscript"/>
        </w:rPr>
        <w:t>3</w:t>
      </w:r>
      <w:r w:rsidR="009A279C">
        <w:t>O.SiO</w:t>
      </w:r>
      <w:r w:rsidR="009A279C">
        <w:rPr>
          <w:vertAlign w:val="subscript"/>
        </w:rPr>
        <w:t>4</w:t>
      </w:r>
      <w:r w:rsidR="009A279C">
        <w:t>.Si</w:t>
      </w:r>
      <w:r w:rsidR="009A279C">
        <w:rPr>
          <w:vertAlign w:val="subscript"/>
        </w:rPr>
        <w:t>2</w:t>
      </w:r>
      <w:r w:rsidR="009A279C">
        <w:t>O</w:t>
      </w:r>
      <w:r w:rsidR="009A279C">
        <w:rPr>
          <w:vertAlign w:val="subscript"/>
        </w:rPr>
        <w:t>7</w:t>
      </w:r>
      <w:r w:rsidR="009A279C">
        <w:t>.OH (</w:t>
      </w:r>
      <w:r w:rsidR="00DE7D0E">
        <w:t xml:space="preserve">Zoisite - </w:t>
      </w:r>
      <w:r w:rsidR="009A279C">
        <w:t>Tanzanite)</w:t>
      </w:r>
    </w:p>
    <w:p w:rsidR="00B42834" w:rsidRDefault="00B42834" w:rsidP="00B42834">
      <w:pPr>
        <w:widowControl/>
        <w:spacing w:line="480" w:lineRule="auto"/>
        <w:ind w:firstLine="720"/>
      </w:pPr>
      <w:r w:rsidRPr="00D56396">
        <w:rPr>
          <w:i/>
        </w:rPr>
        <w:t>If</w:t>
      </w:r>
      <w:r w:rsidRPr="00BC781D">
        <w:t xml:space="preserve"> </w:t>
      </w:r>
      <w:r w:rsidRPr="00C80849">
        <w:rPr>
          <w:b/>
          <w:i/>
          <w:iCs/>
        </w:rPr>
        <w:t>one</w:t>
      </w:r>
      <w:r w:rsidRPr="00BC781D">
        <w:rPr>
          <w:i/>
          <w:iCs/>
        </w:rPr>
        <w:t xml:space="preserve"> of the oxygen anions is bridging, </w:t>
      </w:r>
      <w:r w:rsidRPr="00BC781D">
        <w:t xml:space="preserve">the three remaining oxygen anions of each silica tetrahedron are free to bond to other cations and the silicate structure is a </w:t>
      </w:r>
      <w:r w:rsidRPr="00BC781D">
        <w:rPr>
          <w:b/>
          <w:bCs/>
        </w:rPr>
        <w:t>sorosilicate</w:t>
      </w:r>
      <w:r>
        <w:t xml:space="preserve"> </w:t>
      </w:r>
      <w:r w:rsidRPr="00BC781D">
        <w:t>with Si:O ratio 2:7, as expressed in the chemical formula for thortveitite [Sc</w:t>
      </w:r>
      <w:r w:rsidRPr="00BC781D">
        <w:rPr>
          <w:vertAlign w:val="subscript"/>
        </w:rPr>
        <w:t>2</w:t>
      </w:r>
      <w:r w:rsidRPr="00BC781D">
        <w:t>(Si</w:t>
      </w:r>
      <w:r w:rsidRPr="00BC781D">
        <w:rPr>
          <w:vertAlign w:val="subscript"/>
        </w:rPr>
        <w:t>2</w:t>
      </w:r>
      <w:r w:rsidRPr="00BC781D">
        <w:t>O</w:t>
      </w:r>
      <w:r w:rsidRPr="00BC781D">
        <w:rPr>
          <w:vertAlign w:val="subscript"/>
        </w:rPr>
        <w:t>7</w:t>
      </w:r>
      <w:r w:rsidRPr="00BC781D">
        <w:t>)]. The</w:t>
      </w:r>
      <w:r w:rsidRPr="00BC781D">
        <w:rPr>
          <w:vertAlign w:val="subscript"/>
        </w:rPr>
        <w:t xml:space="preserve"> </w:t>
      </w:r>
      <w:r w:rsidRPr="00BC781D">
        <w:t>Si</w:t>
      </w:r>
      <w:r w:rsidRPr="00BC781D">
        <w:rPr>
          <w:vertAlign w:val="subscript"/>
        </w:rPr>
        <w:t>2</w:t>
      </w:r>
      <w:r w:rsidRPr="00BC781D">
        <w:t>O</w:t>
      </w:r>
      <w:r w:rsidRPr="00BC781D">
        <w:rPr>
          <w:vertAlign w:val="subscript"/>
        </w:rPr>
        <w:t>7</w:t>
      </w:r>
      <w:r>
        <w:rPr>
          <w:vertAlign w:val="superscript"/>
        </w:rPr>
        <w:t>6─</w:t>
      </w:r>
      <w:r>
        <w:t xml:space="preserve"> units </w:t>
      </w:r>
      <w:r w:rsidR="00EF3D26">
        <w:t>(Figure</w:t>
      </w:r>
      <w:r w:rsidRPr="00BC781D">
        <w:t xml:space="preserve"> 9</w:t>
      </w:r>
      <w:r w:rsidR="002C0E2C">
        <w:t>-5</w:t>
      </w:r>
      <w:r w:rsidRPr="00BC781D">
        <w:t>) are also independent structural elements consisting of two silica tetrahedra</w:t>
      </w:r>
      <w:r w:rsidR="00D9407C">
        <w:t xml:space="preserve"> sharing one tetrahedron corner (i.e., bridging oxygen).</w:t>
      </w:r>
    </w:p>
    <w:p w:rsidR="00B42834" w:rsidRDefault="00B42834" w:rsidP="00B42834">
      <w:pPr>
        <w:widowControl/>
        <w:spacing w:line="480" w:lineRule="auto"/>
        <w:ind w:firstLine="720"/>
      </w:pPr>
    </w:p>
    <w:p w:rsidR="009A279C" w:rsidRPr="00463006" w:rsidRDefault="002B032E" w:rsidP="00DF48CB">
      <w:pPr>
        <w:spacing w:line="480" w:lineRule="auto"/>
      </w:pPr>
      <w:r>
        <w:rPr>
          <w:b/>
          <w:bCs/>
        </w:rPr>
        <w:t>Two Bridging Oxygens</w:t>
      </w:r>
      <w:r>
        <w:t xml:space="preserve"> - </w:t>
      </w:r>
      <w:r>
        <w:rPr>
          <w:b/>
          <w:bCs/>
        </w:rPr>
        <w:t xml:space="preserve">Single Chain Silicates [Inosilicates  </w:t>
      </w:r>
      <w:r w:rsidRPr="00B42834">
        <w:rPr>
          <w:b/>
        </w:rPr>
        <w:t xml:space="preserve">(Gr. </w:t>
      </w:r>
      <w:r w:rsidRPr="00B42834">
        <w:rPr>
          <w:b/>
          <w:i/>
        </w:rPr>
        <w:t>inos</w:t>
      </w:r>
      <w:r>
        <w:rPr>
          <w:b/>
        </w:rPr>
        <w:t xml:space="preserve"> =</w:t>
      </w:r>
      <w:r w:rsidRPr="00B42834">
        <w:rPr>
          <w:b/>
        </w:rPr>
        <w:t xml:space="preserve"> fiber)</w:t>
      </w:r>
      <w:r>
        <w:rPr>
          <w:b/>
        </w:rPr>
        <w:t>] – Figure 9-6</w:t>
      </w:r>
      <w:r w:rsidRPr="00B42834">
        <w:rPr>
          <w:b/>
        </w:rPr>
        <w:t xml:space="preserve"> </w:t>
      </w:r>
      <w:r>
        <w:rPr>
          <w:b/>
          <w:bCs/>
        </w:rPr>
        <w:t xml:space="preserve"> </w:t>
      </w:r>
    </w:p>
    <w:p w:rsidR="009A279C" w:rsidRDefault="00DF48CB" w:rsidP="00DF48CB">
      <w:pPr>
        <w:tabs>
          <w:tab w:val="left" w:pos="-1440"/>
        </w:tabs>
        <w:spacing w:line="480" w:lineRule="auto"/>
      </w:pPr>
      <w:r>
        <w:tab/>
      </w:r>
      <w:r w:rsidR="00C6561C">
        <w:t>Si:O ratio</w:t>
      </w:r>
      <w:r w:rsidR="00C6561C">
        <w:tab/>
        <w:t xml:space="preserve">Formula Unit     </w:t>
      </w:r>
      <w:r w:rsidR="009A279C">
        <w:tab/>
        <w:t>Examples</w:t>
      </w:r>
      <w:r w:rsidR="00463006">
        <w:t xml:space="preserve"> (Pyroxenes)</w:t>
      </w:r>
    </w:p>
    <w:p w:rsidR="009A279C" w:rsidRDefault="00DF48CB" w:rsidP="00DF48CB">
      <w:pPr>
        <w:tabs>
          <w:tab w:val="left" w:pos="-1440"/>
        </w:tabs>
        <w:spacing w:line="480" w:lineRule="auto"/>
      </w:pPr>
      <w:r>
        <w:t xml:space="preserve">                 </w:t>
      </w:r>
      <w:r w:rsidR="009A279C">
        <w:t>1:3</w:t>
      </w:r>
      <w:r w:rsidR="009A279C">
        <w:tab/>
      </w:r>
      <w:r w:rsidR="009A279C">
        <w:tab/>
        <w:t xml:space="preserve">     SiO</w:t>
      </w:r>
      <w:r w:rsidR="009A279C">
        <w:rPr>
          <w:vertAlign w:val="subscript"/>
        </w:rPr>
        <w:t>3</w:t>
      </w:r>
      <w:r w:rsidR="00582C37">
        <w:rPr>
          <w:vertAlign w:val="superscript"/>
        </w:rPr>
        <w:t>2─</w:t>
      </w:r>
      <w:r w:rsidR="009A279C">
        <w:tab/>
      </w:r>
      <w:r>
        <w:t xml:space="preserve">       </w:t>
      </w:r>
      <w:r w:rsidR="009A279C">
        <w:t>NaAl(SiO</w:t>
      </w:r>
      <w:r w:rsidR="009A279C">
        <w:rPr>
          <w:vertAlign w:val="subscript"/>
        </w:rPr>
        <w:t>3</w:t>
      </w:r>
      <w:r w:rsidR="009A279C">
        <w:t>)</w:t>
      </w:r>
      <w:r w:rsidR="009A279C">
        <w:rPr>
          <w:vertAlign w:val="subscript"/>
        </w:rPr>
        <w:t>2</w:t>
      </w:r>
      <w:r w:rsidR="009A279C">
        <w:t xml:space="preserve"> (Jadeite), LiAl(SiO</w:t>
      </w:r>
      <w:r w:rsidR="009A279C">
        <w:rPr>
          <w:vertAlign w:val="subscript"/>
        </w:rPr>
        <w:t>3</w:t>
      </w:r>
      <w:r w:rsidR="009A279C">
        <w:t>)</w:t>
      </w:r>
      <w:r w:rsidR="009A279C">
        <w:rPr>
          <w:vertAlign w:val="subscript"/>
        </w:rPr>
        <w:t>2</w:t>
      </w:r>
      <w:r w:rsidR="009A279C">
        <w:t xml:space="preserve"> (Spodumene),</w:t>
      </w:r>
    </w:p>
    <w:p w:rsidR="009A279C" w:rsidRDefault="00DF48CB" w:rsidP="00DF48CB">
      <w:pPr>
        <w:spacing w:line="480" w:lineRule="auto"/>
      </w:pPr>
      <w:r>
        <w:lastRenderedPageBreak/>
        <w:t xml:space="preserve">                                                                  </w:t>
      </w:r>
      <w:r w:rsidR="009A279C">
        <w:t>CaMg(SiO</w:t>
      </w:r>
      <w:r w:rsidR="009A279C">
        <w:rPr>
          <w:vertAlign w:val="subscript"/>
        </w:rPr>
        <w:t>3</w:t>
      </w:r>
      <w:r w:rsidR="009A279C">
        <w:t>)</w:t>
      </w:r>
      <w:r w:rsidR="009A279C">
        <w:rPr>
          <w:vertAlign w:val="subscript"/>
        </w:rPr>
        <w:t>2</w:t>
      </w:r>
      <w:r w:rsidR="009A279C">
        <w:t xml:space="preserve"> Diopside, MnCa(SiO</w:t>
      </w:r>
      <w:r w:rsidR="009A279C">
        <w:rPr>
          <w:vertAlign w:val="subscript"/>
        </w:rPr>
        <w:t>3</w:t>
      </w:r>
      <w:r w:rsidR="009A279C">
        <w:t>)</w:t>
      </w:r>
      <w:r w:rsidR="009A279C">
        <w:rPr>
          <w:vertAlign w:val="subscript"/>
        </w:rPr>
        <w:t>2</w:t>
      </w:r>
      <w:r w:rsidR="009A279C">
        <w:t xml:space="preserve"> (Rhodonite)</w:t>
      </w:r>
    </w:p>
    <w:p w:rsidR="004642B8" w:rsidRDefault="004642B8" w:rsidP="00CB7430">
      <w:pPr>
        <w:widowControl/>
        <w:spacing w:line="480" w:lineRule="auto"/>
        <w:ind w:firstLine="720"/>
      </w:pPr>
      <w:r w:rsidRPr="00D56396">
        <w:rPr>
          <w:i/>
        </w:rPr>
        <w:t>If</w:t>
      </w:r>
      <w:r w:rsidRPr="00BC781D">
        <w:t xml:space="preserve"> </w:t>
      </w:r>
      <w:r w:rsidRPr="00C80849">
        <w:rPr>
          <w:b/>
          <w:i/>
          <w:iCs/>
        </w:rPr>
        <w:t>two</w:t>
      </w:r>
      <w:r w:rsidRPr="00BC781D">
        <w:rPr>
          <w:i/>
          <w:iCs/>
        </w:rPr>
        <w:t xml:space="preserve"> oxygen anions of each silica tetrahedron are bridging, </w:t>
      </w:r>
      <w:r w:rsidRPr="00BC781D">
        <w:t xml:space="preserve">the silicate structure is a </w:t>
      </w:r>
      <w:r w:rsidR="003A6FE2" w:rsidRPr="003A6FE2">
        <w:rPr>
          <w:b/>
        </w:rPr>
        <w:t>s</w:t>
      </w:r>
      <w:r w:rsidR="003A6FE2">
        <w:rPr>
          <w:b/>
        </w:rPr>
        <w:t>ingle-</w:t>
      </w:r>
      <w:r w:rsidRPr="00BC781D">
        <w:rPr>
          <w:b/>
          <w:bCs/>
        </w:rPr>
        <w:t>chain silicate or ring silicate</w:t>
      </w:r>
      <w:r w:rsidRPr="00BC781D">
        <w:t xml:space="preserve"> and only two remaining oxygen anions</w:t>
      </w:r>
      <w:r>
        <w:t xml:space="preserve"> of each silica tetrahedron</w:t>
      </w:r>
      <w:r w:rsidR="00D9407C">
        <w:t xml:space="preserve"> can bond to outside</w:t>
      </w:r>
      <w:r w:rsidRPr="00BC781D">
        <w:t xml:space="preserve"> cations. The Si:O ratio is 1:3 for an infinite</w:t>
      </w:r>
      <w:r w:rsidR="00CB7430">
        <w:t xml:space="preserve"> single</w:t>
      </w:r>
      <w:r w:rsidRPr="00BC781D">
        <w:t xml:space="preserve"> chain of silica tetra</w:t>
      </w:r>
      <w:r w:rsidR="0047052A">
        <w:t>hedra sharing two comers</w:t>
      </w:r>
      <w:r w:rsidR="00CB7430">
        <w:t xml:space="preserve"> and 4:11 for a double chain. </w:t>
      </w:r>
      <w:r w:rsidRPr="00BC781D">
        <w:t xml:space="preserve"> Chain silicates tend to form fibrous or elongated crystals like jadeite (NaA1(SiO</w:t>
      </w:r>
      <w:r w:rsidRPr="00BC781D">
        <w:rPr>
          <w:vertAlign w:val="subscript"/>
        </w:rPr>
        <w:t>3</w:t>
      </w:r>
      <w:r w:rsidRPr="00BC781D">
        <w:t>)</w:t>
      </w:r>
      <w:r w:rsidRPr="00BC781D">
        <w:rPr>
          <w:vertAlign w:val="subscript"/>
        </w:rPr>
        <w:t>2</w:t>
      </w:r>
      <w:r w:rsidRPr="00BC781D">
        <w:t xml:space="preserve">], which is a gem mineral only because fibrous crystals form a tough, interwoven aggregate. </w:t>
      </w:r>
      <w:r w:rsidR="00CB7430">
        <w:t>Some pyroxenes (e.g.</w:t>
      </w:r>
      <w:r w:rsidR="006637E1">
        <w:t>,</w:t>
      </w:r>
      <w:r w:rsidR="00CB7430">
        <w:t xml:space="preserve"> spodumene and diopside) form blocky crystals, but all pyroxenes and amphiboles have distinct {110} clea</w:t>
      </w:r>
      <w:r w:rsidR="00D9407C">
        <w:t>vages and potential parting.</w:t>
      </w:r>
      <w:r w:rsidR="00CB7430">
        <w:t xml:space="preserve"> </w:t>
      </w:r>
    </w:p>
    <w:p w:rsidR="00AF1524" w:rsidRDefault="00AF1524" w:rsidP="00CB7430">
      <w:pPr>
        <w:widowControl/>
        <w:spacing w:line="480" w:lineRule="auto"/>
        <w:ind w:firstLine="720"/>
      </w:pPr>
    </w:p>
    <w:p w:rsidR="00AF1524" w:rsidRDefault="00AF1524" w:rsidP="00AF1524">
      <w:pPr>
        <w:spacing w:line="480" w:lineRule="auto"/>
        <w:rPr>
          <w:b/>
          <w:bCs/>
        </w:rPr>
      </w:pPr>
      <w:r>
        <w:rPr>
          <w:b/>
          <w:bCs/>
        </w:rPr>
        <w:t>Two and One-half Bridging Oxygens</w:t>
      </w:r>
      <w:r>
        <w:t xml:space="preserve"> - </w:t>
      </w:r>
      <w:r>
        <w:rPr>
          <w:b/>
          <w:bCs/>
        </w:rPr>
        <w:t>Double Chain Silicates (Inosilicates)</w:t>
      </w:r>
      <w:r w:rsidR="00C6561C">
        <w:rPr>
          <w:b/>
          <w:bCs/>
        </w:rPr>
        <w:t xml:space="preserve"> – Figure </w:t>
      </w:r>
      <w:r w:rsidR="002C0E2C">
        <w:rPr>
          <w:b/>
          <w:bCs/>
        </w:rPr>
        <w:t>9-7</w:t>
      </w:r>
      <w:r>
        <w:rPr>
          <w:b/>
          <w:bCs/>
        </w:rPr>
        <w:t xml:space="preserve"> </w:t>
      </w:r>
    </w:p>
    <w:p w:rsidR="00AF1524" w:rsidRDefault="00AF1524" w:rsidP="00AF1524">
      <w:pPr>
        <w:tabs>
          <w:tab w:val="left" w:pos="-1440"/>
        </w:tabs>
        <w:spacing w:line="480" w:lineRule="auto"/>
      </w:pPr>
      <w:r>
        <w:tab/>
        <w:t>Si:O</w:t>
      </w:r>
      <w:r w:rsidR="00C6561C">
        <w:t xml:space="preserve"> ratio</w:t>
      </w:r>
      <w:r w:rsidR="00C6561C">
        <w:tab/>
        <w:t xml:space="preserve">Formula Unit   </w:t>
      </w:r>
      <w:r>
        <w:tab/>
        <w:t>Examples (Amphiboles)</w:t>
      </w:r>
    </w:p>
    <w:p w:rsidR="00AF1524" w:rsidRDefault="00AF1524" w:rsidP="00AF1524">
      <w:pPr>
        <w:tabs>
          <w:tab w:val="left" w:pos="-1440"/>
        </w:tabs>
        <w:spacing w:line="480" w:lineRule="auto"/>
      </w:pPr>
      <w:r>
        <w:t xml:space="preserve">                4:11</w:t>
      </w:r>
      <w:r>
        <w:tab/>
        <w:t xml:space="preserve">                 Si</w:t>
      </w:r>
      <w:r>
        <w:rPr>
          <w:vertAlign w:val="subscript"/>
        </w:rPr>
        <w:t>4</w:t>
      </w:r>
      <w:r>
        <w:t>O</w:t>
      </w:r>
      <w:r>
        <w:rPr>
          <w:vertAlign w:val="subscript"/>
        </w:rPr>
        <w:t>11</w:t>
      </w:r>
      <w:r>
        <w:rPr>
          <w:vertAlign w:val="superscript"/>
        </w:rPr>
        <w:t>6─</w:t>
      </w:r>
      <w:r>
        <w:tab/>
        <w:t xml:space="preserve">   Ca</w:t>
      </w:r>
      <w:r>
        <w:rPr>
          <w:vertAlign w:val="subscript"/>
        </w:rPr>
        <w:t>2</w:t>
      </w:r>
      <w:r>
        <w:t>(Mg, Fe)</w:t>
      </w:r>
      <w:r>
        <w:rPr>
          <w:vertAlign w:val="subscript"/>
        </w:rPr>
        <w:t>5</w:t>
      </w:r>
      <w:r>
        <w:t>(Si</w:t>
      </w:r>
      <w:r>
        <w:rPr>
          <w:vertAlign w:val="subscript"/>
        </w:rPr>
        <w:t>4</w:t>
      </w:r>
      <w:r>
        <w:t>O</w:t>
      </w:r>
      <w:r>
        <w:rPr>
          <w:vertAlign w:val="subscript"/>
        </w:rPr>
        <w:t>11</w:t>
      </w:r>
      <w:r>
        <w:t>)</w:t>
      </w:r>
      <w:r>
        <w:rPr>
          <w:vertAlign w:val="subscript"/>
        </w:rPr>
        <w:t>2</w:t>
      </w:r>
      <w:r>
        <w:t>(OH)</w:t>
      </w:r>
      <w:r>
        <w:rPr>
          <w:vertAlign w:val="subscript"/>
        </w:rPr>
        <w:t>2</w:t>
      </w:r>
      <w:r>
        <w:t xml:space="preserve"> (Actinolite - Nephrite)</w:t>
      </w:r>
    </w:p>
    <w:p w:rsidR="00B61924" w:rsidRPr="00C02BCF" w:rsidRDefault="00B61924" w:rsidP="00AF1524">
      <w:pPr>
        <w:tabs>
          <w:tab w:val="left" w:pos="-1440"/>
        </w:tabs>
        <w:spacing w:line="480" w:lineRule="auto"/>
      </w:pPr>
      <w:r>
        <w:tab/>
        <w:t>The silicate double chain is essentially two parallel single chains</w:t>
      </w:r>
      <w:r w:rsidR="00C02BCF">
        <w:t xml:space="preserve"> </w:t>
      </w:r>
      <w:r>
        <w:t xml:space="preserve">united by bridging oxygen anions </w:t>
      </w:r>
      <w:r w:rsidR="00C02BCF">
        <w:t>shared between the two chains. This creates two types of tetrahedra where every other one along the chain shares three bridging oxygens. The amphibole minerals are always hydrated with OH</w:t>
      </w:r>
      <w:r w:rsidR="00C02BCF">
        <w:rPr>
          <w:vertAlign w:val="superscript"/>
        </w:rPr>
        <w:t>−</w:t>
      </w:r>
      <w:r w:rsidR="00C02BCF">
        <w:t xml:space="preserve"> anions filling open spaces along the long axis of the chain. Amphibole chains are elongated on the c-crystallographic axis are stacked like those of the pyroxenes having the same prismatic {110} cleavages and the same potential for parting. Pyroxene prismatic cleavages intersect at </w:t>
      </w:r>
      <w:r w:rsidR="00243B51">
        <w:t>near 90° but the amphibole prismatic cleavages intersect at 124° due to the width of the double chain.</w:t>
      </w:r>
    </w:p>
    <w:p w:rsidR="00AF1524" w:rsidRDefault="00AF1524" w:rsidP="00AF1524">
      <w:pPr>
        <w:widowControl/>
        <w:spacing w:line="480" w:lineRule="auto"/>
      </w:pPr>
      <w:r>
        <w:tab/>
      </w:r>
    </w:p>
    <w:p w:rsidR="00DF48CB" w:rsidRDefault="002B032E" w:rsidP="00DF48CB">
      <w:pPr>
        <w:spacing w:line="277" w:lineRule="exact"/>
        <w:rPr>
          <w:b/>
          <w:bCs/>
        </w:rPr>
      </w:pPr>
      <w:r>
        <w:rPr>
          <w:b/>
          <w:bCs/>
        </w:rPr>
        <w:t>Two Bridging Oxygens - Ring Silicates</w:t>
      </w:r>
      <w:r>
        <w:t xml:space="preserve"> </w:t>
      </w:r>
      <w:r w:rsidRPr="00DF48CB">
        <w:rPr>
          <w:b/>
        </w:rPr>
        <w:t>[</w:t>
      </w:r>
      <w:r>
        <w:rPr>
          <w:b/>
          <w:bCs/>
        </w:rPr>
        <w:t xml:space="preserve">Cyclosilicates (Gr. </w:t>
      </w:r>
      <w:r w:rsidRPr="004642B8">
        <w:rPr>
          <w:b/>
          <w:bCs/>
          <w:i/>
        </w:rPr>
        <w:t>cyclo</w:t>
      </w:r>
      <w:r>
        <w:rPr>
          <w:b/>
          <w:bCs/>
        </w:rPr>
        <w:t xml:space="preserve"> = circular)] – Figure 9-8</w:t>
      </w:r>
    </w:p>
    <w:p w:rsidR="00DF48CB" w:rsidRDefault="00DF48CB" w:rsidP="00DF48CB">
      <w:pPr>
        <w:spacing w:line="277" w:lineRule="exact"/>
        <w:rPr>
          <w:b/>
          <w:bCs/>
        </w:rPr>
      </w:pPr>
    </w:p>
    <w:p w:rsidR="009A279C" w:rsidRDefault="00DF48CB" w:rsidP="00DF48CB">
      <w:pPr>
        <w:tabs>
          <w:tab w:val="left" w:pos="-1440"/>
        </w:tabs>
        <w:spacing w:line="480" w:lineRule="auto"/>
      </w:pPr>
      <w:r>
        <w:rPr>
          <w:b/>
          <w:bCs/>
        </w:rPr>
        <w:tab/>
      </w:r>
      <w:r w:rsidR="009A279C">
        <w:t>Si</w:t>
      </w:r>
      <w:r w:rsidR="0047052A">
        <w:t>:O</w:t>
      </w:r>
      <w:r w:rsidR="00C6561C">
        <w:t xml:space="preserve"> ratio</w:t>
      </w:r>
      <w:r w:rsidR="00C6561C">
        <w:tab/>
        <w:t xml:space="preserve">Formula Unit   </w:t>
      </w:r>
      <w:r w:rsidR="009A279C">
        <w:tab/>
        <w:t>Examples</w:t>
      </w:r>
    </w:p>
    <w:p w:rsidR="00DF48CB" w:rsidRDefault="00DF48CB" w:rsidP="00DF48CB">
      <w:pPr>
        <w:tabs>
          <w:tab w:val="left" w:pos="-1440"/>
        </w:tabs>
        <w:spacing w:line="480" w:lineRule="auto"/>
      </w:pPr>
      <w:r>
        <w:t xml:space="preserve">                 </w:t>
      </w:r>
      <w:r w:rsidR="009A279C">
        <w:t>1:3</w:t>
      </w:r>
      <w:r w:rsidR="009A279C">
        <w:tab/>
      </w:r>
      <w:r w:rsidR="009A279C">
        <w:tab/>
        <w:t xml:space="preserve">     SiO</w:t>
      </w:r>
      <w:r w:rsidR="009A279C">
        <w:rPr>
          <w:vertAlign w:val="subscript"/>
        </w:rPr>
        <w:t>3</w:t>
      </w:r>
      <w:r w:rsidR="002E64F6">
        <w:rPr>
          <w:vertAlign w:val="superscript"/>
        </w:rPr>
        <w:t>2─</w:t>
      </w:r>
      <w:r w:rsidR="009A279C">
        <w:rPr>
          <w:b/>
          <w:bCs/>
        </w:rPr>
        <w:tab/>
        <w:t xml:space="preserve">    </w:t>
      </w:r>
      <w:r w:rsidR="009A279C">
        <w:t>BaTi(SiO</w:t>
      </w:r>
      <w:r w:rsidR="009A279C">
        <w:rPr>
          <w:vertAlign w:val="subscript"/>
        </w:rPr>
        <w:t>3</w:t>
      </w:r>
      <w:r w:rsidR="009A279C">
        <w:t>)</w:t>
      </w:r>
      <w:r w:rsidR="009A279C">
        <w:rPr>
          <w:vertAlign w:val="subscript"/>
        </w:rPr>
        <w:t>3</w:t>
      </w:r>
      <w:r w:rsidR="009A279C">
        <w:t xml:space="preserve"> (Benitoite), Be</w:t>
      </w:r>
      <w:r w:rsidR="009A279C">
        <w:rPr>
          <w:vertAlign w:val="subscript"/>
        </w:rPr>
        <w:t>3</w:t>
      </w:r>
      <w:r w:rsidR="009A279C">
        <w:t>Al</w:t>
      </w:r>
      <w:r w:rsidR="009A279C">
        <w:rPr>
          <w:vertAlign w:val="subscript"/>
        </w:rPr>
        <w:t>2</w:t>
      </w:r>
      <w:r w:rsidR="009A279C">
        <w:t>(SiO</w:t>
      </w:r>
      <w:r w:rsidR="009A279C">
        <w:rPr>
          <w:vertAlign w:val="subscript"/>
        </w:rPr>
        <w:t>3</w:t>
      </w:r>
      <w:r w:rsidR="009A279C">
        <w:t>)</w:t>
      </w:r>
      <w:r w:rsidR="009A279C">
        <w:rPr>
          <w:vertAlign w:val="subscript"/>
        </w:rPr>
        <w:t>6</w:t>
      </w:r>
      <w:r w:rsidR="009A279C">
        <w:t xml:space="preserve"> (Beryl),</w:t>
      </w:r>
    </w:p>
    <w:p w:rsidR="009A279C" w:rsidRDefault="00DF48CB" w:rsidP="00DF48CB">
      <w:pPr>
        <w:tabs>
          <w:tab w:val="left" w:pos="-1440"/>
        </w:tabs>
        <w:spacing w:line="480" w:lineRule="auto"/>
      </w:pPr>
      <w:r>
        <w:t xml:space="preserve">                                                              </w:t>
      </w:r>
      <w:r w:rsidR="009A279C">
        <w:t>Na(Li,Al)</w:t>
      </w:r>
      <w:r w:rsidR="009A279C">
        <w:rPr>
          <w:vertAlign w:val="subscript"/>
        </w:rPr>
        <w:t>3</w:t>
      </w:r>
      <w:r w:rsidR="009A279C">
        <w:t>Al</w:t>
      </w:r>
      <w:r w:rsidR="009A279C">
        <w:rPr>
          <w:vertAlign w:val="subscript"/>
        </w:rPr>
        <w:t>6</w:t>
      </w:r>
      <w:r w:rsidR="009A279C">
        <w:t>(SiO</w:t>
      </w:r>
      <w:r w:rsidR="009A279C">
        <w:rPr>
          <w:vertAlign w:val="subscript"/>
        </w:rPr>
        <w:t>3</w:t>
      </w:r>
      <w:r w:rsidR="009A279C">
        <w:t>)</w:t>
      </w:r>
      <w:r w:rsidR="009A279C">
        <w:rPr>
          <w:vertAlign w:val="subscript"/>
        </w:rPr>
        <w:t>6</w:t>
      </w:r>
      <w:r w:rsidR="009A279C">
        <w:t>(BO</w:t>
      </w:r>
      <w:r w:rsidR="009A279C">
        <w:rPr>
          <w:vertAlign w:val="subscript"/>
        </w:rPr>
        <w:t>3</w:t>
      </w:r>
      <w:r w:rsidR="009A279C">
        <w:t>)</w:t>
      </w:r>
      <w:r w:rsidR="009A279C">
        <w:rPr>
          <w:vertAlign w:val="subscript"/>
        </w:rPr>
        <w:t>3</w:t>
      </w:r>
      <w:r w:rsidR="009A279C">
        <w:t>(F,OH)</w:t>
      </w:r>
      <w:r w:rsidR="009A279C">
        <w:rPr>
          <w:vertAlign w:val="subscript"/>
        </w:rPr>
        <w:t>4</w:t>
      </w:r>
      <w:r w:rsidR="009A279C">
        <w:t xml:space="preserve"> (Tourmaline)</w:t>
      </w:r>
    </w:p>
    <w:p w:rsidR="00CB7430" w:rsidRDefault="00CB7430" w:rsidP="00CB7430">
      <w:pPr>
        <w:widowControl/>
        <w:spacing w:line="480" w:lineRule="auto"/>
        <w:ind w:firstLine="720"/>
      </w:pPr>
      <w:r>
        <w:t>A chain need not be straight, and silicate chains often form rings of three, fou</w:t>
      </w:r>
      <w:r w:rsidR="00EF3D26">
        <w:t>r or six silica tetrahedra (Figure</w:t>
      </w:r>
      <w:r w:rsidR="00243B51">
        <w:t xml:space="preserve"> 9-8</w:t>
      </w:r>
      <w:r>
        <w:t>). These rings are usually stacked</w:t>
      </w:r>
      <w:r w:rsidR="003B3D45">
        <w:t xml:space="preserve"> vertical,</w:t>
      </w:r>
      <w:r>
        <w:t xml:space="preserve"> parallel to the </w:t>
      </w:r>
      <w:r>
        <w:rPr>
          <w:i/>
          <w:iCs/>
        </w:rPr>
        <w:t>c</w:t>
      </w:r>
      <w:r>
        <w:t>-crystallographic axis of a uniaxial crystal</w:t>
      </w:r>
      <w:r w:rsidR="003B3D45">
        <w:t>, and the ring symmetry commonly defines the overall symmetry of the crystal.</w:t>
      </w:r>
      <w:r>
        <w:t xml:space="preserve"> Six-fold rings [(SiO</w:t>
      </w:r>
      <w:r>
        <w:rPr>
          <w:vertAlign w:val="subscript"/>
        </w:rPr>
        <w:t>3</w:t>
      </w:r>
      <w:r>
        <w:t>)</w:t>
      </w:r>
      <w:r>
        <w:rPr>
          <w:vertAlign w:val="subscript"/>
        </w:rPr>
        <w:t>6</w:t>
      </w:r>
      <w:r>
        <w:t>] are most common and are present in hexagonal crystals like beryl [Be</w:t>
      </w:r>
      <w:r>
        <w:rPr>
          <w:vertAlign w:val="subscript"/>
        </w:rPr>
        <w:t>3</w:t>
      </w:r>
      <w:r>
        <w:t>Al</w:t>
      </w:r>
      <w:r>
        <w:rPr>
          <w:vertAlign w:val="subscript"/>
        </w:rPr>
        <w:t>2</w:t>
      </w:r>
      <w:r>
        <w:t>(SiO</w:t>
      </w:r>
      <w:r>
        <w:rPr>
          <w:vertAlign w:val="subscript"/>
        </w:rPr>
        <w:t>3</w:t>
      </w:r>
      <w:r>
        <w:t>)</w:t>
      </w:r>
      <w:r>
        <w:rPr>
          <w:b/>
          <w:vertAlign w:val="subscript"/>
        </w:rPr>
        <w:t>6</w:t>
      </w:r>
      <w:r>
        <w:t>] or trigonal crystals like tourmaline [Na(Li,A1)</w:t>
      </w:r>
      <w:r>
        <w:rPr>
          <w:vertAlign w:val="subscript"/>
        </w:rPr>
        <w:t>3</w:t>
      </w:r>
      <w:r>
        <w:t>Al</w:t>
      </w:r>
      <w:r>
        <w:rPr>
          <w:vertAlign w:val="subscript"/>
        </w:rPr>
        <w:t>6</w:t>
      </w:r>
      <w:r>
        <w:t>(SiO</w:t>
      </w:r>
      <w:r>
        <w:rPr>
          <w:vertAlign w:val="subscript"/>
        </w:rPr>
        <w:t>3</w:t>
      </w:r>
      <w:r>
        <w:t>)</w:t>
      </w:r>
      <w:r>
        <w:rPr>
          <w:b/>
          <w:vertAlign w:val="subscript"/>
        </w:rPr>
        <w:t>6</w:t>
      </w:r>
      <w:r>
        <w:t>(BO</w:t>
      </w:r>
      <w:r>
        <w:rPr>
          <w:vertAlign w:val="subscript"/>
        </w:rPr>
        <w:t>3</w:t>
      </w:r>
      <w:r>
        <w:t>)</w:t>
      </w:r>
      <w:r>
        <w:rPr>
          <w:vertAlign w:val="subscript"/>
        </w:rPr>
        <w:t>3</w:t>
      </w:r>
      <w:r>
        <w:t>(OH, F)</w:t>
      </w:r>
      <w:r>
        <w:rPr>
          <w:vertAlign w:val="subscript"/>
        </w:rPr>
        <w:t>4</w:t>
      </w:r>
      <w:r w:rsidR="00EF3D26">
        <w:t>] (Figure</w:t>
      </w:r>
      <w:r w:rsidR="00D65E75">
        <w:t xml:space="preserve"> 9-9</w:t>
      </w:r>
      <w:r>
        <w:t>). The benitoite [BaTi(SiO</w:t>
      </w:r>
      <w:r>
        <w:rPr>
          <w:vertAlign w:val="subscript"/>
        </w:rPr>
        <w:t>3</w:t>
      </w:r>
      <w:r>
        <w:t>)</w:t>
      </w:r>
      <w:r>
        <w:rPr>
          <w:b/>
          <w:vertAlign w:val="subscript"/>
        </w:rPr>
        <w:t>3</w:t>
      </w:r>
      <w:r>
        <w:t>] structure contains three-fold rings</w:t>
      </w:r>
      <w:r w:rsidR="00EF3D26">
        <w:t xml:space="preserve"> (Figure</w:t>
      </w:r>
      <w:r w:rsidR="00506CEE">
        <w:t xml:space="preserve"> 9-8</w:t>
      </w:r>
      <w:r w:rsidR="003B3D45">
        <w:t>A)</w:t>
      </w:r>
      <w:r>
        <w:t xml:space="preserve"> and forms</w:t>
      </w:r>
      <w:r>
        <w:rPr>
          <w:rFonts w:ascii="Shruti" w:hAnsi="Shruti" w:cs="Shruti"/>
        </w:rPr>
        <w:t xml:space="preserve"> </w:t>
      </w:r>
      <w:r>
        <w:t>triangular crystals of trigonal symmetry*. Axinite [(Ca,Fe,Mn)</w:t>
      </w:r>
      <w:r>
        <w:rPr>
          <w:vertAlign w:val="subscript"/>
        </w:rPr>
        <w:t>3</w:t>
      </w:r>
      <w:r>
        <w:t>Al</w:t>
      </w:r>
      <w:r>
        <w:rPr>
          <w:vertAlign w:val="subscript"/>
        </w:rPr>
        <w:t>2</w:t>
      </w:r>
      <w:r>
        <w:t>BO</w:t>
      </w:r>
      <w:r>
        <w:rPr>
          <w:vertAlign w:val="subscript"/>
        </w:rPr>
        <w:t>3</w:t>
      </w:r>
      <w:r>
        <w:t>(SiO</w:t>
      </w:r>
      <w:r>
        <w:rPr>
          <w:vertAlign w:val="subscript"/>
        </w:rPr>
        <w:t>3</w:t>
      </w:r>
      <w:r>
        <w:t>)</w:t>
      </w:r>
      <w:r>
        <w:rPr>
          <w:b/>
          <w:vertAlign w:val="subscript"/>
        </w:rPr>
        <w:t>4</w:t>
      </w:r>
      <w:r>
        <w:t>OH] contains four-fold rings but is triclinic.</w:t>
      </w:r>
    </w:p>
    <w:p w:rsidR="00CB7430" w:rsidRDefault="00CB7430" w:rsidP="00CB7430">
      <w:pPr>
        <w:widowControl/>
        <w:spacing w:line="272" w:lineRule="exact"/>
      </w:pPr>
      <w:r w:rsidRPr="00665A29">
        <w:rPr>
          <w:sz w:val="20"/>
          <w:szCs w:val="20"/>
        </w:rPr>
        <w:t>*Benitoite crystals have trigonal symmetry, but are technically a rare class of the hexagonal system</w:t>
      </w:r>
      <w:r>
        <w:t>.</w:t>
      </w:r>
    </w:p>
    <w:p w:rsidR="00787629" w:rsidRDefault="00787629" w:rsidP="00CB7430">
      <w:pPr>
        <w:widowControl/>
        <w:spacing w:line="272" w:lineRule="exact"/>
      </w:pPr>
    </w:p>
    <w:p w:rsidR="00787629" w:rsidRDefault="00787629" w:rsidP="00CB7430">
      <w:pPr>
        <w:widowControl/>
        <w:spacing w:line="272" w:lineRule="exact"/>
      </w:pPr>
    </w:p>
    <w:p w:rsidR="00787629" w:rsidRDefault="00787629" w:rsidP="00CB7430">
      <w:pPr>
        <w:widowControl/>
        <w:spacing w:line="272" w:lineRule="exact"/>
      </w:pPr>
    </w:p>
    <w:p w:rsidR="009A279C" w:rsidRDefault="002B032E" w:rsidP="00C6561C">
      <w:pPr>
        <w:widowControl/>
        <w:spacing w:line="272" w:lineRule="exact"/>
      </w:pPr>
      <w:r>
        <w:rPr>
          <w:b/>
          <w:bCs/>
        </w:rPr>
        <w:t>Three Bridging Oxygens - Sheet Silicates</w:t>
      </w:r>
      <w:r>
        <w:t xml:space="preserve"> </w:t>
      </w:r>
      <w:r w:rsidRPr="00460DBE">
        <w:rPr>
          <w:b/>
        </w:rPr>
        <w:t>[</w:t>
      </w:r>
      <w:r w:rsidRPr="00787629">
        <w:rPr>
          <w:b/>
        </w:rPr>
        <w:t xml:space="preserve">Phyllosilicates (Gr. </w:t>
      </w:r>
      <w:r w:rsidRPr="00787629">
        <w:rPr>
          <w:b/>
          <w:i/>
        </w:rPr>
        <w:t>phyllo</w:t>
      </w:r>
      <w:r>
        <w:rPr>
          <w:b/>
        </w:rPr>
        <w:t xml:space="preserve"> =</w:t>
      </w:r>
      <w:r w:rsidRPr="00787629">
        <w:rPr>
          <w:b/>
        </w:rPr>
        <w:t xml:space="preserve"> leaf)</w:t>
      </w:r>
      <w:r>
        <w:rPr>
          <w:b/>
        </w:rPr>
        <w:t xml:space="preserve">] – Figure 9-10                               </w:t>
      </w:r>
    </w:p>
    <w:p w:rsidR="00C6561C" w:rsidRDefault="00C6561C" w:rsidP="00C6561C">
      <w:pPr>
        <w:widowControl/>
        <w:spacing w:line="272" w:lineRule="exact"/>
      </w:pPr>
    </w:p>
    <w:p w:rsidR="00C6561C" w:rsidRDefault="00C6561C" w:rsidP="00C6561C">
      <w:pPr>
        <w:widowControl/>
        <w:spacing w:line="272" w:lineRule="exact"/>
      </w:pPr>
      <w:r>
        <w:rPr>
          <w:b/>
        </w:rPr>
        <w:tab/>
      </w:r>
      <w:r w:rsidR="00D43EB9">
        <w:t xml:space="preserve">Si:O ratio           </w:t>
      </w:r>
      <w:r w:rsidR="002B032E">
        <w:t>Formula</w:t>
      </w:r>
      <w:r w:rsidR="00D43EB9">
        <w:t xml:space="preserve"> Unit                     Examples</w:t>
      </w:r>
      <w:r w:rsidR="0034172C">
        <w:t xml:space="preserve"> </w:t>
      </w:r>
      <w:r w:rsidR="00530F82">
        <w:t>(Micas and Clays)</w:t>
      </w:r>
    </w:p>
    <w:p w:rsidR="0034172C" w:rsidRDefault="0034172C" w:rsidP="00C6561C">
      <w:pPr>
        <w:widowControl/>
        <w:spacing w:line="272" w:lineRule="exact"/>
      </w:pPr>
    </w:p>
    <w:p w:rsidR="0034172C" w:rsidRPr="0034172C" w:rsidRDefault="0034172C" w:rsidP="0034172C">
      <w:pPr>
        <w:widowControl/>
        <w:spacing w:line="272" w:lineRule="exact"/>
      </w:pPr>
      <w:r>
        <w:t xml:space="preserve">    </w:t>
      </w:r>
      <w:r>
        <w:tab/>
        <w:t xml:space="preserve">     2:5 </w:t>
      </w:r>
      <w:r>
        <w:tab/>
      </w:r>
      <w:r>
        <w:tab/>
      </w:r>
      <w:r>
        <w:tab/>
        <w:t>Si</w:t>
      </w:r>
      <w:r>
        <w:rPr>
          <w:vertAlign w:val="subscript"/>
        </w:rPr>
        <w:t>2</w:t>
      </w:r>
      <w:r>
        <w:t>O</w:t>
      </w:r>
      <w:r>
        <w:rPr>
          <w:vertAlign w:val="subscript"/>
        </w:rPr>
        <w:t>5</w:t>
      </w:r>
      <w:r>
        <w:rPr>
          <w:vertAlign w:val="superscript"/>
        </w:rPr>
        <w:t xml:space="preserve">2─        </w:t>
      </w:r>
      <w:r>
        <w:rPr>
          <w:vertAlign w:val="superscript"/>
        </w:rPr>
        <w:tab/>
      </w:r>
      <w:r>
        <w:t xml:space="preserve">        KAl</w:t>
      </w:r>
      <w:r>
        <w:rPr>
          <w:vertAlign w:val="subscript"/>
        </w:rPr>
        <w:t>2</w:t>
      </w:r>
      <w:r>
        <w:t>(Si</w:t>
      </w:r>
      <w:r>
        <w:rPr>
          <w:vertAlign w:val="subscript"/>
        </w:rPr>
        <w:t>3</w:t>
      </w:r>
      <w:r>
        <w:t>Al)O</w:t>
      </w:r>
      <w:r>
        <w:rPr>
          <w:vertAlign w:val="subscript"/>
        </w:rPr>
        <w:t>10</w:t>
      </w:r>
      <w:r>
        <w:t>(OH)</w:t>
      </w:r>
      <w:r>
        <w:rPr>
          <w:vertAlign w:val="subscript"/>
        </w:rPr>
        <w:t>2</w:t>
      </w:r>
      <w:r>
        <w:t xml:space="preserve"> (Muscovite Mica),</w:t>
      </w:r>
    </w:p>
    <w:p w:rsidR="0034172C" w:rsidRPr="00D43EB9" w:rsidRDefault="0034172C" w:rsidP="00C6561C">
      <w:pPr>
        <w:widowControl/>
        <w:spacing w:line="272" w:lineRule="exact"/>
      </w:pPr>
      <w:r>
        <w:tab/>
      </w:r>
    </w:p>
    <w:p w:rsidR="00460DBE" w:rsidRDefault="0034172C" w:rsidP="00787629">
      <w:pPr>
        <w:tabs>
          <w:tab w:val="left" w:pos="-1440"/>
        </w:tabs>
        <w:spacing w:line="480" w:lineRule="auto"/>
        <w:ind w:left="4320" w:hanging="2880"/>
      </w:pPr>
      <w:r>
        <w:rPr>
          <w:b/>
        </w:rPr>
        <w:tab/>
      </w:r>
      <w:r>
        <w:rPr>
          <w:b/>
        </w:rPr>
        <w:tab/>
      </w:r>
      <w:r w:rsidR="009A279C">
        <w:t>Al</w:t>
      </w:r>
      <w:r w:rsidR="009A279C">
        <w:rPr>
          <w:vertAlign w:val="subscript"/>
        </w:rPr>
        <w:t>2</w:t>
      </w:r>
      <w:r w:rsidR="009A279C">
        <w:t>(Si</w:t>
      </w:r>
      <w:r w:rsidR="009A279C">
        <w:rPr>
          <w:vertAlign w:val="subscript"/>
        </w:rPr>
        <w:t>2</w:t>
      </w:r>
      <w:r w:rsidR="009A279C">
        <w:t>O</w:t>
      </w:r>
      <w:r w:rsidR="009A279C">
        <w:rPr>
          <w:vertAlign w:val="subscript"/>
        </w:rPr>
        <w:t>5</w:t>
      </w:r>
      <w:r w:rsidR="009A279C">
        <w:t>)(OH)</w:t>
      </w:r>
      <w:r w:rsidR="009A279C">
        <w:rPr>
          <w:vertAlign w:val="subscript"/>
        </w:rPr>
        <w:t xml:space="preserve">4 </w:t>
      </w:r>
      <w:r w:rsidR="009A279C">
        <w:t>(Kaolin</w:t>
      </w:r>
      <w:r w:rsidR="00460DBE">
        <w:t xml:space="preserve"> Clay)</w:t>
      </w:r>
      <w:r w:rsidR="009A279C">
        <w:t xml:space="preserve"> </w:t>
      </w:r>
    </w:p>
    <w:p w:rsidR="00A46ECF" w:rsidRDefault="00787629" w:rsidP="00787629">
      <w:pPr>
        <w:widowControl/>
        <w:spacing w:line="480" w:lineRule="auto"/>
        <w:ind w:firstLine="720"/>
      </w:pPr>
      <w:r w:rsidRPr="00D56396">
        <w:rPr>
          <w:i/>
        </w:rPr>
        <w:t>If</w:t>
      </w:r>
      <w:r w:rsidRPr="00665A29">
        <w:t xml:space="preserve"> </w:t>
      </w:r>
      <w:r w:rsidRPr="00591D20">
        <w:rPr>
          <w:b/>
          <w:i/>
          <w:iCs/>
        </w:rPr>
        <w:t>three</w:t>
      </w:r>
      <w:r w:rsidRPr="00665A29">
        <w:rPr>
          <w:i/>
          <w:iCs/>
        </w:rPr>
        <w:t xml:space="preserve"> oxygen anions are bridging, </w:t>
      </w:r>
      <w:r w:rsidRPr="00665A29">
        <w:t xml:space="preserve">the silicate structure is a </w:t>
      </w:r>
      <w:r w:rsidRPr="00665A29">
        <w:rPr>
          <w:b/>
          <w:bCs/>
        </w:rPr>
        <w:t xml:space="preserve">sheet silicate </w:t>
      </w:r>
      <w:r w:rsidRPr="00665A29">
        <w:t xml:space="preserve">and only one oxygen anion in each silica tetrahedron can form </w:t>
      </w:r>
      <w:r>
        <w:t>bonds w</w:t>
      </w:r>
      <w:r w:rsidR="00D65E75">
        <w:t>ith other cations</w:t>
      </w:r>
      <w:r w:rsidRPr="00665A29">
        <w:t>. The Si:O ratio is 2:5 or 4:10, as in the formula of serpentine [Mg</w:t>
      </w:r>
      <w:r w:rsidRPr="00665A29">
        <w:rPr>
          <w:vertAlign w:val="subscript"/>
        </w:rPr>
        <w:t>3</w:t>
      </w:r>
      <w:r w:rsidRPr="00665A29">
        <w:t>Si</w:t>
      </w:r>
      <w:r w:rsidRPr="00665A29">
        <w:rPr>
          <w:vertAlign w:val="subscript"/>
        </w:rPr>
        <w:t>2</w:t>
      </w:r>
      <w:r w:rsidRPr="00665A29">
        <w:t>O</w:t>
      </w:r>
      <w:r w:rsidRPr="00665A29">
        <w:rPr>
          <w:vertAlign w:val="subscript"/>
        </w:rPr>
        <w:t>5</w:t>
      </w:r>
      <w:r w:rsidRPr="00665A29">
        <w:t>(OH)</w:t>
      </w:r>
      <w:r w:rsidRPr="00665A29">
        <w:rPr>
          <w:vertAlign w:val="subscript"/>
        </w:rPr>
        <w:t>4</w:t>
      </w:r>
      <w:r w:rsidRPr="00665A29">
        <w:t>]. In sheet silicates, the aluminum cation (Al</w:t>
      </w:r>
      <w:r>
        <w:rPr>
          <w:vertAlign w:val="superscript"/>
        </w:rPr>
        <w:t>3+</w:t>
      </w:r>
      <w:r w:rsidRPr="00665A29">
        <w:t>) often plays its unique role, appearing in both tetrahedral and octahe</w:t>
      </w:r>
      <w:r w:rsidR="00506CEE">
        <w:t>dral coordination. In the common</w:t>
      </w:r>
      <w:r w:rsidRPr="00665A29">
        <w:t xml:space="preserve"> micas, </w:t>
      </w:r>
      <w:r w:rsidR="00460DBE">
        <w:t>muscovite</w:t>
      </w:r>
      <w:r w:rsidR="008B43E8">
        <w:t xml:space="preserve"> [</w:t>
      </w:r>
      <w:r w:rsidR="008B43E8" w:rsidRPr="00665A29">
        <w:t>KAl</w:t>
      </w:r>
      <w:r w:rsidR="008B43E8" w:rsidRPr="00665A29">
        <w:rPr>
          <w:vertAlign w:val="subscript"/>
        </w:rPr>
        <w:t>2</w:t>
      </w:r>
      <w:r w:rsidR="008B43E8" w:rsidRPr="00665A29">
        <w:t>(Si</w:t>
      </w:r>
      <w:r w:rsidR="008B43E8" w:rsidRPr="00665A29">
        <w:rPr>
          <w:vertAlign w:val="subscript"/>
        </w:rPr>
        <w:t>3</w:t>
      </w:r>
      <w:r w:rsidR="008B43E8" w:rsidRPr="00665A29">
        <w:t>Al)O</w:t>
      </w:r>
      <w:r w:rsidR="008B43E8" w:rsidRPr="00665A29">
        <w:rPr>
          <w:vertAlign w:val="subscript"/>
        </w:rPr>
        <w:t>10</w:t>
      </w:r>
      <w:r w:rsidR="008B43E8" w:rsidRPr="00665A29">
        <w:t>(OH)</w:t>
      </w:r>
      <w:r w:rsidR="008B43E8" w:rsidRPr="00665A29">
        <w:rPr>
          <w:vertAlign w:val="subscript"/>
        </w:rPr>
        <w:t>2</w:t>
      </w:r>
      <w:r w:rsidR="008B43E8">
        <w:t>]</w:t>
      </w:r>
      <w:r w:rsidR="00460DBE">
        <w:t xml:space="preserve"> </w:t>
      </w:r>
      <w:r w:rsidRPr="00665A29">
        <w:t>for example, one of four Si</w:t>
      </w:r>
      <w:r>
        <w:rPr>
          <w:vertAlign w:val="superscript"/>
        </w:rPr>
        <w:t>4+</w:t>
      </w:r>
      <w:r w:rsidRPr="00665A29">
        <w:t xml:space="preserve"> is replaced by Al</w:t>
      </w:r>
      <w:r>
        <w:rPr>
          <w:vertAlign w:val="superscript"/>
        </w:rPr>
        <w:t>3+</w:t>
      </w:r>
      <w:r w:rsidRPr="00665A29">
        <w:t xml:space="preserve"> in tetrahedral coordination</w:t>
      </w:r>
      <w:r w:rsidR="0047052A">
        <w:t>*</w:t>
      </w:r>
      <w:r w:rsidRPr="00665A29">
        <w:t>, and Al</w:t>
      </w:r>
      <w:r>
        <w:rPr>
          <w:vertAlign w:val="superscript"/>
        </w:rPr>
        <w:t>3+</w:t>
      </w:r>
      <w:r w:rsidRPr="00665A29">
        <w:t xml:space="preserve"> also appea</w:t>
      </w:r>
      <w:r w:rsidR="008B43E8">
        <w:t>rs in octahedral coordination.</w:t>
      </w:r>
      <w:r w:rsidRPr="00665A29">
        <w:t xml:space="preserve"> The sheet </w:t>
      </w:r>
      <w:r w:rsidRPr="00665A29">
        <w:lastRenderedPageBreak/>
        <w:t>silicates, as the name implies, are minerals with sheet-like form. Micas, talcs and chlorites may form extensive flat sheets, whe</w:t>
      </w:r>
      <w:r w:rsidR="008B43E8">
        <w:t>re the clays and serpentines normally</w:t>
      </w:r>
      <w:r w:rsidRPr="00665A29">
        <w:t xml:space="preserve"> form aggregates of tiny flakes. No sheet silicate is really appropriate for gem purposes.</w:t>
      </w:r>
    </w:p>
    <w:p w:rsidR="00A46ECF" w:rsidRPr="00506CEE" w:rsidRDefault="00787629" w:rsidP="00506CEE">
      <w:pPr>
        <w:widowControl/>
        <w:spacing w:line="480" w:lineRule="auto"/>
        <w:ind w:firstLine="720"/>
      </w:pPr>
      <w:r w:rsidRPr="00665A29">
        <w:t xml:space="preserve"> </w:t>
      </w:r>
      <w:r w:rsidR="00A46ECF">
        <w:t xml:space="preserve"> </w:t>
      </w:r>
      <w:r w:rsidR="002B032E">
        <w:t>In some ph</w:t>
      </w:r>
      <w:r w:rsidR="00506CEE" w:rsidRPr="00506CEE">
        <w:t>yllosilicates</w:t>
      </w:r>
      <w:r w:rsidR="00A46ECF" w:rsidRPr="00506CEE">
        <w:t xml:space="preserve"> Al</w:t>
      </w:r>
      <w:r w:rsidR="00A46ECF" w:rsidRPr="00506CEE">
        <w:rPr>
          <w:vertAlign w:val="superscript"/>
        </w:rPr>
        <w:t>3+</w:t>
      </w:r>
      <w:r w:rsidR="00A46ECF" w:rsidRPr="00506CEE">
        <w:t xml:space="preserve"> cations may replace Si</w:t>
      </w:r>
      <w:r w:rsidR="00A46ECF" w:rsidRPr="00506CEE">
        <w:rPr>
          <w:vertAlign w:val="superscript"/>
        </w:rPr>
        <w:t>4+</w:t>
      </w:r>
      <w:r w:rsidR="00506CEE">
        <w:t xml:space="preserve"> cations up to 50%, e.g., margarite [Ca</w:t>
      </w:r>
      <w:r w:rsidR="00506CEE">
        <w:rPr>
          <w:vertAlign w:val="subscript"/>
        </w:rPr>
        <w:t>2</w:t>
      </w:r>
      <w:r w:rsidR="00506CEE">
        <w:t>Al</w:t>
      </w:r>
      <w:r w:rsidR="00506CEE">
        <w:rPr>
          <w:vertAlign w:val="subscript"/>
        </w:rPr>
        <w:t>4</w:t>
      </w:r>
      <w:r w:rsidR="00506CEE">
        <w:t>(Si</w:t>
      </w:r>
      <w:r w:rsidR="00506CEE">
        <w:rPr>
          <w:vertAlign w:val="subscript"/>
        </w:rPr>
        <w:t>4</w:t>
      </w:r>
      <w:r w:rsidR="00506CEE">
        <w:t>Al</w:t>
      </w:r>
      <w:r w:rsidR="00506CEE">
        <w:rPr>
          <w:vertAlign w:val="subscript"/>
        </w:rPr>
        <w:t>4</w:t>
      </w:r>
      <w:r w:rsidR="00506CEE">
        <w:t>)O</w:t>
      </w:r>
      <w:r w:rsidR="00506CEE">
        <w:rPr>
          <w:vertAlign w:val="subscript"/>
        </w:rPr>
        <w:t>20</w:t>
      </w:r>
      <w:r w:rsidR="00924436">
        <w:t>(OH)</w:t>
      </w:r>
      <w:r w:rsidR="00924436">
        <w:rPr>
          <w:vertAlign w:val="subscript"/>
        </w:rPr>
        <w:t>4</w:t>
      </w:r>
      <w:r w:rsidR="00924436">
        <w:t>].</w:t>
      </w:r>
      <w:r w:rsidR="00A46ECF" w:rsidRPr="00506CEE">
        <w:t xml:space="preserve"> </w:t>
      </w:r>
    </w:p>
    <w:p w:rsidR="00787629" w:rsidRDefault="00787629" w:rsidP="00787629">
      <w:pPr>
        <w:tabs>
          <w:tab w:val="left" w:pos="-1440"/>
        </w:tabs>
        <w:spacing w:line="480" w:lineRule="auto"/>
      </w:pPr>
    </w:p>
    <w:p w:rsidR="008B43E8" w:rsidRDefault="009A279C" w:rsidP="008B43E8">
      <w:pPr>
        <w:spacing w:line="277" w:lineRule="exact"/>
        <w:rPr>
          <w:b/>
        </w:rPr>
      </w:pPr>
      <w:r>
        <w:rPr>
          <w:b/>
          <w:bCs/>
        </w:rPr>
        <w:t>Four Bridging Oxygens - Framework Silicates</w:t>
      </w:r>
      <w:r>
        <w:t xml:space="preserve"> </w:t>
      </w:r>
      <w:r w:rsidR="008B43E8">
        <w:t>[</w:t>
      </w:r>
      <w:r w:rsidR="008B43E8" w:rsidRPr="00623EBE">
        <w:rPr>
          <w:b/>
        </w:rPr>
        <w:t xml:space="preserve">Tektosilicates (Gr. </w:t>
      </w:r>
      <w:r w:rsidR="00563C29" w:rsidRPr="00623EBE">
        <w:rPr>
          <w:b/>
          <w:i/>
        </w:rPr>
        <w:t>tekton</w:t>
      </w:r>
      <w:r w:rsidR="00563C29">
        <w:rPr>
          <w:b/>
          <w:i/>
        </w:rPr>
        <w:t xml:space="preserve"> </w:t>
      </w:r>
      <w:r w:rsidR="004C76DE">
        <w:rPr>
          <w:b/>
        </w:rPr>
        <w:t>=</w:t>
      </w:r>
      <w:r w:rsidR="008B43E8" w:rsidRPr="00623EBE">
        <w:rPr>
          <w:b/>
        </w:rPr>
        <w:t xml:space="preserve"> build)</w:t>
      </w:r>
      <w:r w:rsidR="008B43E8">
        <w:rPr>
          <w:b/>
        </w:rPr>
        <w:t>]</w:t>
      </w:r>
    </w:p>
    <w:p w:rsidR="00530F82" w:rsidRDefault="00530F82" w:rsidP="00530F82">
      <w:pPr>
        <w:spacing w:line="277" w:lineRule="exact"/>
        <w:rPr>
          <w:b/>
        </w:rPr>
      </w:pPr>
      <w:r>
        <w:rPr>
          <w:b/>
        </w:rPr>
        <w:tab/>
      </w:r>
      <w:r w:rsidR="00386E13">
        <w:rPr>
          <w:b/>
        </w:rPr>
        <w:t>Figure 9-11</w:t>
      </w:r>
    </w:p>
    <w:p w:rsidR="00386E13" w:rsidRDefault="00386E13" w:rsidP="00530F82">
      <w:pPr>
        <w:spacing w:line="277" w:lineRule="exact"/>
        <w:rPr>
          <w:b/>
        </w:rPr>
      </w:pPr>
    </w:p>
    <w:p w:rsidR="00530F82" w:rsidRDefault="00530F82" w:rsidP="00530F82">
      <w:pPr>
        <w:spacing w:line="277" w:lineRule="exact"/>
      </w:pPr>
      <w:r>
        <w:rPr>
          <w:b/>
        </w:rPr>
        <w:tab/>
      </w:r>
      <w:r w:rsidR="009A279C">
        <w:t>Si:</w:t>
      </w:r>
      <w:r>
        <w:t>O ratio</w:t>
      </w:r>
      <w:r>
        <w:tab/>
        <w:t xml:space="preserve">Formula Unit           </w:t>
      </w:r>
      <w:r w:rsidR="008B43E8">
        <w:t xml:space="preserve">      </w:t>
      </w:r>
      <w:r w:rsidR="009A279C">
        <w:t>Examples</w:t>
      </w:r>
      <w:r w:rsidR="008B43E8">
        <w:t xml:space="preserve"> (Quartz and Feldspar)</w:t>
      </w:r>
    </w:p>
    <w:p w:rsidR="00530F82" w:rsidRDefault="00530F82" w:rsidP="00530F82">
      <w:pPr>
        <w:spacing w:line="277" w:lineRule="exact"/>
      </w:pPr>
    </w:p>
    <w:p w:rsidR="009A279C" w:rsidRDefault="00530F82" w:rsidP="00530F82">
      <w:pPr>
        <w:spacing w:line="277" w:lineRule="exact"/>
      </w:pPr>
      <w:r>
        <w:tab/>
        <w:t xml:space="preserve">      </w:t>
      </w:r>
      <w:r w:rsidR="009A279C">
        <w:t>1:2</w:t>
      </w:r>
      <w:r w:rsidR="009A279C">
        <w:tab/>
      </w:r>
      <w:r w:rsidR="009A279C">
        <w:tab/>
        <w:t xml:space="preserve">     SiO</w:t>
      </w:r>
      <w:r w:rsidR="009A279C">
        <w:rPr>
          <w:vertAlign w:val="subscript"/>
        </w:rPr>
        <w:t>2</w:t>
      </w:r>
      <w:r w:rsidR="009A279C">
        <w:tab/>
        <w:t xml:space="preserve">       </w:t>
      </w:r>
      <w:r w:rsidR="008B43E8">
        <w:t xml:space="preserve">     </w:t>
      </w:r>
      <w:r w:rsidR="009A279C">
        <w:t>SiO</w:t>
      </w:r>
      <w:r w:rsidR="009A279C">
        <w:rPr>
          <w:vertAlign w:val="subscript"/>
        </w:rPr>
        <w:t>2</w:t>
      </w:r>
      <w:r w:rsidR="009A279C">
        <w:t xml:space="preserve"> (Quartz), K(Si</w:t>
      </w:r>
      <w:r w:rsidR="009A279C">
        <w:rPr>
          <w:vertAlign w:val="subscript"/>
        </w:rPr>
        <w:t>3</w:t>
      </w:r>
      <w:r w:rsidR="009A279C">
        <w:t>Al)O</w:t>
      </w:r>
      <w:r w:rsidR="009A279C">
        <w:rPr>
          <w:vertAlign w:val="subscript"/>
        </w:rPr>
        <w:t>8</w:t>
      </w:r>
      <w:r w:rsidR="009A279C">
        <w:t xml:space="preserve"> (Orthoclase),</w:t>
      </w:r>
    </w:p>
    <w:p w:rsidR="00530F82" w:rsidRDefault="00530F82" w:rsidP="00530F82">
      <w:pPr>
        <w:spacing w:line="277" w:lineRule="exact"/>
      </w:pPr>
    </w:p>
    <w:p w:rsidR="009A279C" w:rsidRDefault="008B43E8" w:rsidP="00623EBE">
      <w:pPr>
        <w:spacing w:line="480" w:lineRule="auto"/>
        <w:ind w:firstLine="4320"/>
      </w:pPr>
      <w:r>
        <w:t xml:space="preserve">     </w:t>
      </w:r>
      <w:r w:rsidR="009A279C">
        <w:t>(Na,Ca)</w:t>
      </w:r>
      <w:r w:rsidR="009A279C">
        <w:rPr>
          <w:vertAlign w:val="subscript"/>
        </w:rPr>
        <w:t>8</w:t>
      </w:r>
      <w:r w:rsidR="009A279C">
        <w:t>(Al</w:t>
      </w:r>
      <w:r w:rsidR="009A279C">
        <w:rPr>
          <w:vertAlign w:val="subscript"/>
        </w:rPr>
        <w:t>6</w:t>
      </w:r>
      <w:r w:rsidR="009A279C">
        <w:t>Si</w:t>
      </w:r>
      <w:r w:rsidR="009A279C">
        <w:rPr>
          <w:vertAlign w:val="subscript"/>
        </w:rPr>
        <w:t>6</w:t>
      </w:r>
      <w:r w:rsidR="009A279C">
        <w:t>)O</w:t>
      </w:r>
      <w:r w:rsidR="009A279C">
        <w:rPr>
          <w:vertAlign w:val="subscript"/>
        </w:rPr>
        <w:t>24</w:t>
      </w:r>
      <w:r w:rsidR="009A279C">
        <w:t>(S</w:t>
      </w:r>
      <w:r w:rsidR="009A279C">
        <w:rPr>
          <w:vertAlign w:val="subscript"/>
        </w:rPr>
        <w:t>2</w:t>
      </w:r>
      <w:r w:rsidR="009A279C">
        <w:t>) (Lazurite - Lapis Lazuli)</w:t>
      </w:r>
    </w:p>
    <w:p w:rsidR="009A279C" w:rsidRDefault="009A279C">
      <w:pPr>
        <w:spacing w:line="277" w:lineRule="exact"/>
      </w:pPr>
    </w:p>
    <w:p w:rsidR="00623EBE" w:rsidRPr="00A46ECF" w:rsidRDefault="00651BB6" w:rsidP="00A46ECF">
      <w:pPr>
        <w:tabs>
          <w:tab w:val="left" w:pos="720"/>
        </w:tabs>
        <w:spacing w:line="480" w:lineRule="auto"/>
        <w:ind w:firstLine="720"/>
      </w:pPr>
      <w:r>
        <w:rPr>
          <w:sz w:val="20"/>
          <w:szCs w:val="20"/>
        </w:rPr>
        <w:t>.</w:t>
      </w:r>
      <w:r w:rsidR="00623EBE" w:rsidRPr="00665A29">
        <w:rPr>
          <w:i/>
          <w:iCs/>
        </w:rPr>
        <w:t xml:space="preserve">If all </w:t>
      </w:r>
      <w:r w:rsidR="00623EBE" w:rsidRPr="00605664">
        <w:rPr>
          <w:b/>
          <w:i/>
          <w:iCs/>
        </w:rPr>
        <w:t>four</w:t>
      </w:r>
      <w:r w:rsidR="00623EBE" w:rsidRPr="00665A29">
        <w:rPr>
          <w:i/>
          <w:iCs/>
        </w:rPr>
        <w:t xml:space="preserve"> oxygen anions of the silica tetrahedron are bridging, </w:t>
      </w:r>
      <w:r w:rsidR="00A46ECF">
        <w:t xml:space="preserve">no oxygen is available to  </w:t>
      </w:r>
      <w:r w:rsidR="00623EBE" w:rsidRPr="00665A29">
        <w:t>bond to other cations</w:t>
      </w:r>
      <w:r w:rsidR="00A46ECF">
        <w:t>,</w:t>
      </w:r>
      <w:r w:rsidR="00623EBE" w:rsidRPr="00665A29">
        <w:t xml:space="preserve"> and the mineral is quartz (SiO</w:t>
      </w:r>
      <w:r w:rsidR="00623EBE" w:rsidRPr="00665A29">
        <w:rPr>
          <w:vertAlign w:val="subscript"/>
        </w:rPr>
        <w:t>2</w:t>
      </w:r>
      <w:r w:rsidR="00623EBE" w:rsidRPr="00665A29">
        <w:t xml:space="preserve">). This is a </w:t>
      </w:r>
      <w:r w:rsidR="00623EBE" w:rsidRPr="00665A29">
        <w:rPr>
          <w:b/>
          <w:bCs/>
        </w:rPr>
        <w:t xml:space="preserve">framework silicate </w:t>
      </w:r>
      <w:r w:rsidR="00EF3D26">
        <w:t>(Figure</w:t>
      </w:r>
      <w:r w:rsidR="001544C6">
        <w:t xml:space="preserve"> 9-</w:t>
      </w:r>
      <w:r w:rsidR="00386E13">
        <w:t>11</w:t>
      </w:r>
      <w:r w:rsidR="00623EBE" w:rsidRPr="00665A29">
        <w:t>) since, with four bonds, the structure can build in three dimensions. Quartz and its SiO</w:t>
      </w:r>
      <w:r w:rsidR="00623EBE" w:rsidRPr="00665A29">
        <w:rPr>
          <w:vertAlign w:val="subscript"/>
        </w:rPr>
        <w:t>2</w:t>
      </w:r>
    </w:p>
    <w:p w:rsidR="00623EBE" w:rsidRPr="00665A29" w:rsidRDefault="00623EBE" w:rsidP="00A46ECF">
      <w:pPr>
        <w:widowControl/>
        <w:spacing w:line="480" w:lineRule="auto"/>
      </w:pPr>
      <w:r w:rsidRPr="00665A29">
        <w:t>polymorphs (e.g.</w:t>
      </w:r>
      <w:r w:rsidR="00A46ECF">
        <w:t>,</w:t>
      </w:r>
      <w:r w:rsidRPr="00665A29">
        <w:t xml:space="preserve"> cristobalite) would be the only possible framework silicates were it not for the substitution of Al</w:t>
      </w:r>
      <w:r>
        <w:rPr>
          <w:vertAlign w:val="superscript"/>
        </w:rPr>
        <w:t>3+</w:t>
      </w:r>
      <w:r w:rsidRPr="00665A29">
        <w:t xml:space="preserve"> for Si</w:t>
      </w:r>
      <w:r>
        <w:rPr>
          <w:vertAlign w:val="superscript"/>
        </w:rPr>
        <w:t>4+</w:t>
      </w:r>
      <w:r w:rsidRPr="00665A29">
        <w:t xml:space="preserve"> in some SiO</w:t>
      </w:r>
      <w:r w:rsidRPr="00665A29">
        <w:rPr>
          <w:vertAlign w:val="subscript"/>
        </w:rPr>
        <w:t>4</w:t>
      </w:r>
      <w:r>
        <w:rPr>
          <w:vertAlign w:val="superscript"/>
        </w:rPr>
        <w:t>4─</w:t>
      </w:r>
      <w:r>
        <w:t xml:space="preserve"> tetrahedra</w:t>
      </w:r>
      <w:r w:rsidR="00E83C69">
        <w:t>. If one of</w:t>
      </w:r>
      <w:r w:rsidRPr="00665A29">
        <w:t xml:space="preserve"> four Si</w:t>
      </w:r>
      <w:r w:rsidR="00E83C69">
        <w:rPr>
          <w:vertAlign w:val="superscript"/>
        </w:rPr>
        <w:t>4+</w:t>
      </w:r>
      <w:r w:rsidRPr="00665A29">
        <w:t xml:space="preserve"> cations is replaced by Al</w:t>
      </w:r>
      <w:r w:rsidR="00E83C69">
        <w:rPr>
          <w:vertAlign w:val="superscript"/>
        </w:rPr>
        <w:t>3+</w:t>
      </w:r>
      <w:r w:rsidRPr="00665A29">
        <w:t>, one additional positive charge is needed to balance the framework structure, which is introduced as an alkali cation (Na</w:t>
      </w:r>
      <w:r w:rsidRPr="00665A29">
        <w:rPr>
          <w:vertAlign w:val="superscript"/>
        </w:rPr>
        <w:t>+</w:t>
      </w:r>
      <w:r w:rsidRPr="00665A29">
        <w:t xml:space="preserve"> or K</w:t>
      </w:r>
      <w:r w:rsidRPr="00665A29">
        <w:rPr>
          <w:vertAlign w:val="superscript"/>
        </w:rPr>
        <w:t>+</w:t>
      </w:r>
      <w:r w:rsidRPr="00665A29">
        <w:t>) in the alkali feldspars. Albite [Na(Si</w:t>
      </w:r>
      <w:r w:rsidRPr="00665A29">
        <w:rPr>
          <w:vertAlign w:val="subscript"/>
        </w:rPr>
        <w:t>3</w:t>
      </w:r>
      <w:r w:rsidRPr="00665A29">
        <w:t>Al)O</w:t>
      </w:r>
      <w:r w:rsidRPr="00665A29">
        <w:rPr>
          <w:vertAlign w:val="subscript"/>
        </w:rPr>
        <w:t>8</w:t>
      </w:r>
      <w:r w:rsidRPr="00665A29">
        <w:t>] is the sodium feldspar, and orthoclase [K(Si</w:t>
      </w:r>
      <w:r w:rsidRPr="00665A29">
        <w:rPr>
          <w:vertAlign w:val="subscript"/>
        </w:rPr>
        <w:t>3</w:t>
      </w:r>
      <w:r w:rsidRPr="00665A29">
        <w:t>Al)O</w:t>
      </w:r>
      <w:r w:rsidRPr="00665A29">
        <w:rPr>
          <w:vertAlign w:val="subscript"/>
        </w:rPr>
        <w:t>8</w:t>
      </w:r>
      <w:r w:rsidRPr="00665A29">
        <w:t>] and its polymorphs (microcline, adu1aria) are th</w:t>
      </w:r>
      <w:r w:rsidR="00E83C69">
        <w:t>e potassium feldspars. If two of</w:t>
      </w:r>
      <w:r w:rsidRPr="00665A29">
        <w:t xml:space="preserve"> four Si</w:t>
      </w:r>
      <w:r w:rsidR="00E83C69">
        <w:rPr>
          <w:vertAlign w:val="superscript"/>
        </w:rPr>
        <w:t>4+</w:t>
      </w:r>
      <w:r w:rsidRPr="00665A29">
        <w:t xml:space="preserve"> cations are replaced by Al</w:t>
      </w:r>
      <w:r w:rsidR="00E83C69">
        <w:rPr>
          <w:vertAlign w:val="superscript"/>
        </w:rPr>
        <w:t>3+</w:t>
      </w:r>
      <w:r w:rsidRPr="00665A29">
        <w:t>, two additional positive charges are necessary to balance the structure, which are introduced as Ca</w:t>
      </w:r>
      <w:r w:rsidR="00E83C69">
        <w:rPr>
          <w:vertAlign w:val="superscript"/>
        </w:rPr>
        <w:t>2+</w:t>
      </w:r>
      <w:r w:rsidRPr="00665A29">
        <w:t xml:space="preserve"> or Ba</w:t>
      </w:r>
      <w:r w:rsidR="00E83C69">
        <w:rPr>
          <w:vertAlign w:val="superscript"/>
        </w:rPr>
        <w:t>2+</w:t>
      </w:r>
      <w:r w:rsidR="008B43E8">
        <w:t xml:space="preserve"> ions</w:t>
      </w:r>
      <w:r w:rsidRPr="00665A29">
        <w:t>. Anorthite [Ca(Si</w:t>
      </w:r>
      <w:r w:rsidRPr="00665A29">
        <w:rPr>
          <w:vertAlign w:val="subscript"/>
        </w:rPr>
        <w:t>2</w:t>
      </w:r>
      <w:r w:rsidRPr="00665A29">
        <w:t>Al</w:t>
      </w:r>
      <w:r w:rsidRPr="00665A29">
        <w:rPr>
          <w:vertAlign w:val="subscript"/>
        </w:rPr>
        <w:t>2</w:t>
      </w:r>
      <w:r w:rsidRPr="00665A29">
        <w:t>)O</w:t>
      </w:r>
      <w:r w:rsidRPr="00665A29">
        <w:rPr>
          <w:vertAlign w:val="subscript"/>
        </w:rPr>
        <w:t>8</w:t>
      </w:r>
      <w:r w:rsidRPr="00665A29">
        <w:t xml:space="preserve">] is the calcium feldspar isomorph. </w:t>
      </w:r>
    </w:p>
    <w:p w:rsidR="00623EBE" w:rsidRPr="00665A29" w:rsidRDefault="00623EBE" w:rsidP="00623EBE">
      <w:pPr>
        <w:widowControl/>
        <w:spacing w:line="480" w:lineRule="auto"/>
        <w:ind w:firstLine="720"/>
      </w:pPr>
      <w:r w:rsidRPr="00665A29">
        <w:lastRenderedPageBreak/>
        <w:t>Zeolites, feldspathoids and ultramarines are also framework silicates made possible by the substitution of Al</w:t>
      </w:r>
      <w:r w:rsidR="00E83C69">
        <w:rPr>
          <w:vertAlign w:val="superscript"/>
        </w:rPr>
        <w:t>3+</w:t>
      </w:r>
      <w:r w:rsidRPr="00665A29">
        <w:t xml:space="preserve"> for Si</w:t>
      </w:r>
      <w:r w:rsidR="00E83C69">
        <w:rPr>
          <w:vertAlign w:val="superscript"/>
        </w:rPr>
        <w:t>4+</w:t>
      </w:r>
      <w:r w:rsidR="00E83C69">
        <w:t xml:space="preserve"> in the silica tetrahedral. This substitution n</w:t>
      </w:r>
      <w:r w:rsidR="00DF2BCF">
        <w:t>ever exceeds 50% in any silicate mineral.</w:t>
      </w:r>
    </w:p>
    <w:p w:rsidR="009A279C" w:rsidRDefault="009A279C" w:rsidP="00623EBE">
      <w:pPr>
        <w:spacing w:line="480" w:lineRule="auto"/>
        <w:ind w:left="1440" w:hanging="720"/>
        <w:sectPr w:rsidR="009A279C">
          <w:type w:val="continuous"/>
          <w:pgSz w:w="12240" w:h="15840"/>
          <w:pgMar w:top="1440" w:right="1440" w:bottom="1170" w:left="1440" w:header="1440" w:footer="1170" w:gutter="0"/>
          <w:cols w:space="720"/>
          <w:noEndnote/>
        </w:sectPr>
      </w:pPr>
    </w:p>
    <w:p w:rsidR="009A279C" w:rsidRDefault="009A279C" w:rsidP="00623EBE">
      <w:pPr>
        <w:spacing w:line="480" w:lineRule="auto"/>
      </w:pPr>
    </w:p>
    <w:p w:rsidR="009A279C" w:rsidRDefault="009A279C" w:rsidP="00651BB6">
      <w:pPr>
        <w:spacing w:line="480" w:lineRule="auto"/>
      </w:pPr>
      <w:r>
        <w:rPr>
          <w:b/>
          <w:bCs/>
        </w:rPr>
        <w:t>The Oxide and Halide Minerals:</w:t>
      </w:r>
      <w:r>
        <w:rPr>
          <w:b/>
          <w:bCs/>
        </w:rPr>
        <w:tab/>
      </w:r>
    </w:p>
    <w:p w:rsidR="009A279C" w:rsidRDefault="009A279C" w:rsidP="00651BB6">
      <w:pPr>
        <w:spacing w:line="480" w:lineRule="auto"/>
        <w:ind w:firstLine="720"/>
      </w:pPr>
      <w:r>
        <w:t>In the</w:t>
      </w:r>
      <w:r>
        <w:rPr>
          <w:b/>
          <w:bCs/>
        </w:rPr>
        <w:t xml:space="preserve"> non-silicate minerals</w:t>
      </w:r>
      <w:r>
        <w:t xml:space="preserve"> the electrostatic valency of all cation-anion bonds is either less than or greater than o</w:t>
      </w:r>
      <w:r w:rsidR="00711764">
        <w:t>ne-half the charge on the anion*.</w:t>
      </w:r>
      <w:r>
        <w:t xml:space="preserve">    </w:t>
      </w:r>
      <w:r>
        <w:tab/>
      </w:r>
    </w:p>
    <w:p w:rsidR="00711764" w:rsidRDefault="009A279C" w:rsidP="00651BB6">
      <w:pPr>
        <w:spacing w:line="480" w:lineRule="auto"/>
        <w:ind w:firstLine="720"/>
      </w:pPr>
      <w:r>
        <w:rPr>
          <w:i/>
          <w:iCs/>
        </w:rPr>
        <w:t xml:space="preserve">Where the electrostatic valency of all </w:t>
      </w:r>
      <w:r w:rsidR="00563C29">
        <w:rPr>
          <w:i/>
          <w:iCs/>
        </w:rPr>
        <w:t>bonds in a mineral structure is</w:t>
      </w:r>
      <w:r>
        <w:rPr>
          <w:i/>
          <w:iCs/>
        </w:rPr>
        <w:t xml:space="preserve"> less than one-half</w:t>
      </w:r>
      <w:r>
        <w:t xml:space="preserve"> </w:t>
      </w:r>
      <w:r>
        <w:rPr>
          <w:i/>
          <w:iCs/>
        </w:rPr>
        <w:t>the anion charge,</w:t>
      </w:r>
      <w:r>
        <w:t xml:space="preserve"> every anion must be bonded to more than two cations. Consider rutile (TiO</w:t>
      </w:r>
      <w:r>
        <w:rPr>
          <w:vertAlign w:val="subscript"/>
        </w:rPr>
        <w:t>2</w:t>
      </w:r>
      <w:r>
        <w:t>) as an example. The electrostatic valency of the bond between the Ti</w:t>
      </w:r>
      <w:r w:rsidR="00651BB6">
        <w:rPr>
          <w:vertAlign w:val="superscript"/>
        </w:rPr>
        <w:t>4+</w:t>
      </w:r>
      <w:r>
        <w:t xml:space="preserve"> cation and the O</w:t>
      </w:r>
      <w:r w:rsidR="00651BB6">
        <w:rPr>
          <w:vertAlign w:val="superscript"/>
        </w:rPr>
        <w:t>2─</w:t>
      </w:r>
      <w:r>
        <w:t xml:space="preserve"> anion is 4/6 = 2/3, as the titanium ion is in the expected six-fold (octahedral) coordination.  Each oxygen anion is therefore bonded to three titanium ions, i.e.</w:t>
      </w:r>
      <w:r w:rsidR="00DF2BCF">
        <w:t>,</w:t>
      </w:r>
      <w:r>
        <w:t xml:space="preserve"> 3 </w:t>
      </w:r>
      <m:oMath>
        <m:r>
          <w:rPr>
            <w:rFonts w:ascii="Cambria Math" w:hAnsi="Cambria Math"/>
          </w:rPr>
          <m:t>×</m:t>
        </m:r>
      </m:oMath>
      <w:r>
        <w:t xml:space="preserve"> 2/3 = 6/3 = 2 (charge on O</w:t>
      </w:r>
      <w:r w:rsidR="00651BB6">
        <w:rPr>
          <w:vertAlign w:val="superscript"/>
        </w:rPr>
        <w:t>2─</w:t>
      </w:r>
      <w:r>
        <w:t xml:space="preserve">). </w:t>
      </w:r>
    </w:p>
    <w:p w:rsidR="00711764" w:rsidRDefault="00711764" w:rsidP="00651BB6">
      <w:pPr>
        <w:spacing w:line="480" w:lineRule="auto"/>
      </w:pPr>
    </w:p>
    <w:p w:rsidR="00711764" w:rsidRPr="00163BA0" w:rsidRDefault="00711764" w:rsidP="00651BB6">
      <w:pPr>
        <w:spacing w:line="480" w:lineRule="auto"/>
        <w:rPr>
          <w:sz w:val="20"/>
          <w:szCs w:val="20"/>
        </w:rPr>
      </w:pPr>
      <w:r w:rsidRPr="00711764">
        <w:rPr>
          <w:sz w:val="20"/>
          <w:szCs w:val="20"/>
        </w:rPr>
        <w:t>* The borate minerals are like the silicates, in that the boron-oxygen bond uses one-half the charge of the oxygen anion.</w:t>
      </w:r>
      <w:r w:rsidR="00163BA0">
        <w:rPr>
          <w:sz w:val="20"/>
          <w:szCs w:val="20"/>
        </w:rPr>
        <w:t xml:space="preserve"> The B</w:t>
      </w:r>
      <w:r w:rsidR="00651BB6">
        <w:rPr>
          <w:sz w:val="20"/>
          <w:szCs w:val="20"/>
          <w:vertAlign w:val="superscript"/>
        </w:rPr>
        <w:t>3+</w:t>
      </w:r>
      <w:r w:rsidR="00651BB6">
        <w:rPr>
          <w:sz w:val="20"/>
          <w:szCs w:val="20"/>
        </w:rPr>
        <w:t xml:space="preserve"> cation can </w:t>
      </w:r>
      <w:r w:rsidR="00163BA0">
        <w:rPr>
          <w:sz w:val="20"/>
          <w:szCs w:val="20"/>
        </w:rPr>
        <w:t>form</w:t>
      </w:r>
      <w:r w:rsidR="00651BB6">
        <w:rPr>
          <w:sz w:val="20"/>
          <w:szCs w:val="20"/>
        </w:rPr>
        <w:t xml:space="preserve"> only three ionic bonds, however. Chain borates and sheet borates do exist, but </w:t>
      </w:r>
      <w:r w:rsidR="00163BA0">
        <w:rPr>
          <w:sz w:val="20"/>
          <w:szCs w:val="20"/>
        </w:rPr>
        <w:t xml:space="preserve"> no three-dimensional</w:t>
      </w:r>
      <w:r w:rsidR="00651BB6">
        <w:rPr>
          <w:sz w:val="20"/>
          <w:szCs w:val="20"/>
        </w:rPr>
        <w:t>,</w:t>
      </w:r>
      <w:r w:rsidR="00163BA0">
        <w:rPr>
          <w:sz w:val="20"/>
          <w:szCs w:val="20"/>
        </w:rPr>
        <w:t xml:space="preserve"> ionic borate structures are possible.</w:t>
      </w:r>
    </w:p>
    <w:p w:rsidR="00711764" w:rsidRDefault="00711764" w:rsidP="00651BB6">
      <w:pPr>
        <w:spacing w:line="480" w:lineRule="auto"/>
        <w:ind w:firstLine="720"/>
      </w:pPr>
    </w:p>
    <w:p w:rsidR="009A279C" w:rsidRDefault="009A279C" w:rsidP="00651BB6">
      <w:pPr>
        <w:spacing w:line="480" w:lineRule="auto"/>
        <w:ind w:firstLine="720"/>
      </w:pPr>
      <w:r>
        <w:t>The simple oxide and halide crystal structures tend to be cl</w:t>
      </w:r>
      <w:r w:rsidR="001544C6">
        <w:t xml:space="preserve">ose pack structures </w:t>
      </w:r>
      <w:r>
        <w:t>of oxygen anions, either</w:t>
      </w:r>
      <w:r w:rsidR="00711764">
        <w:t xml:space="preserve"> </w:t>
      </w:r>
      <w:r>
        <w:t xml:space="preserve">cubic close pack (ABCABC...stacking) or hexagonal close pack (ABABAB...stacking), with smaller cations in voids between the </w:t>
      </w:r>
      <w:r w:rsidR="009B1C5D">
        <w:t>closest pack oxygen layers</w:t>
      </w:r>
      <w:r>
        <w:t>.</w:t>
      </w:r>
      <w:r>
        <w:rPr>
          <w:i/>
          <w:iCs/>
        </w:rPr>
        <w:t xml:space="preserve"> Between two close pack layers of O</w:t>
      </w:r>
      <w:r w:rsidR="00651BB6">
        <w:rPr>
          <w:i/>
          <w:iCs/>
          <w:vertAlign w:val="superscript"/>
        </w:rPr>
        <w:t>2─</w:t>
      </w:r>
      <w:r w:rsidR="004B4239">
        <w:rPr>
          <w:i/>
          <w:iCs/>
        </w:rPr>
        <w:t xml:space="preserve"> anions there are</w:t>
      </w:r>
      <w:r>
        <w:rPr>
          <w:i/>
          <w:iCs/>
        </w:rPr>
        <w:t xml:space="preserve"> voids of six-fold (octahedral) coordination and voids of four-fold (tetahedral) coordination available for cation occupation. </w:t>
      </w:r>
      <w:r>
        <w:t>There are as many</w:t>
      </w:r>
      <w:r>
        <w:rPr>
          <w:i/>
          <w:iCs/>
        </w:rPr>
        <w:t xml:space="preserve"> </w:t>
      </w:r>
      <w:r>
        <w:t xml:space="preserve">octahedral sites as anions in one close pack layer and twice as many </w:t>
      </w:r>
      <w:r>
        <w:lastRenderedPageBreak/>
        <w:t>tetrahedral sites, but tetrahedral sites are usually empty and even the octahedral sites may not be fully occupied. Halite (common NaCl salt) is cubic close pack</w:t>
      </w:r>
      <w:r w:rsidR="009B1C5D">
        <w:t xml:space="preserve"> structure of</w:t>
      </w:r>
      <w:r>
        <w:t xml:space="preserve"> Cl</w:t>
      </w:r>
      <w:r w:rsidR="001544C6">
        <w:rPr>
          <w:vertAlign w:val="superscript"/>
        </w:rPr>
        <w:t>−</w:t>
      </w:r>
      <w:r w:rsidR="001544C6">
        <w:t xml:space="preserve"> anions</w:t>
      </w:r>
      <w:r>
        <w:t xml:space="preserve"> with Na</w:t>
      </w:r>
      <w:r>
        <w:rPr>
          <w:vertAlign w:val="superscript"/>
        </w:rPr>
        <w:t>+</w:t>
      </w:r>
      <w:r w:rsidR="00711764">
        <w:t xml:space="preserve"> </w:t>
      </w:r>
      <w:r w:rsidR="009B1C5D">
        <w:t xml:space="preserve">cations </w:t>
      </w:r>
      <w:r w:rsidR="00711764">
        <w:t>in every octahedral void</w:t>
      </w:r>
      <w:r w:rsidR="00EC4BF3">
        <w:rPr>
          <w:vertAlign w:val="superscript"/>
        </w:rPr>
        <w:t>†</w:t>
      </w:r>
      <w:r w:rsidR="00651BB6">
        <w:t xml:space="preserve"> (F</w:t>
      </w:r>
      <w:r w:rsidR="00EF3D26">
        <w:t>igure</w:t>
      </w:r>
      <w:r w:rsidR="001544C6">
        <w:t xml:space="preserve"> 9-12</w:t>
      </w:r>
      <w:r>
        <w:t>).</w:t>
      </w:r>
    </w:p>
    <w:p w:rsidR="009A279C" w:rsidRDefault="009A279C" w:rsidP="00651BB6">
      <w:pPr>
        <w:spacing w:line="480" w:lineRule="auto"/>
      </w:pPr>
    </w:p>
    <w:p w:rsidR="009A279C" w:rsidRDefault="00EC4BF3" w:rsidP="00651BB6">
      <w:pPr>
        <w:spacing w:line="480" w:lineRule="auto"/>
        <w:rPr>
          <w:sz w:val="20"/>
          <w:szCs w:val="20"/>
        </w:rPr>
      </w:pPr>
      <w:r>
        <w:rPr>
          <w:sz w:val="20"/>
          <w:szCs w:val="20"/>
        </w:rPr>
        <w:t xml:space="preserve">† </w:t>
      </w:r>
      <w:r w:rsidR="009A279C">
        <w:rPr>
          <w:sz w:val="20"/>
          <w:szCs w:val="20"/>
        </w:rPr>
        <w:t>The chlorine anion is considerably larger than the oxygen anion and thus the octahedral void is also larger to accommodate sodium cations, or even, potassium cations to form sylvite KCl.</w:t>
      </w:r>
    </w:p>
    <w:p w:rsidR="004B4239" w:rsidRDefault="004B4239" w:rsidP="00651BB6">
      <w:pPr>
        <w:spacing w:line="480" w:lineRule="auto"/>
        <w:rPr>
          <w:sz w:val="20"/>
          <w:szCs w:val="20"/>
        </w:rPr>
      </w:pPr>
    </w:p>
    <w:p w:rsidR="009A279C" w:rsidRDefault="009A279C">
      <w:pPr>
        <w:spacing w:line="277" w:lineRule="exact"/>
        <w:rPr>
          <w:sz w:val="20"/>
          <w:szCs w:val="20"/>
        </w:rPr>
      </w:pPr>
    </w:p>
    <w:p w:rsidR="009A279C" w:rsidRDefault="009A279C" w:rsidP="00651BB6">
      <w:pPr>
        <w:spacing w:line="480" w:lineRule="auto"/>
        <w:ind w:firstLine="720"/>
      </w:pPr>
      <w:r>
        <w:rPr>
          <w:b/>
          <w:bCs/>
        </w:rPr>
        <w:t>Corundum</w:t>
      </w:r>
      <w:r>
        <w:t xml:space="preserve"> (ruby and sapphire) (Al</w:t>
      </w:r>
      <w:r>
        <w:rPr>
          <w:vertAlign w:val="subscript"/>
        </w:rPr>
        <w:t>2</w:t>
      </w:r>
      <w:r>
        <w:t>O</w:t>
      </w:r>
      <w:r>
        <w:rPr>
          <w:vertAlign w:val="subscript"/>
        </w:rPr>
        <w:t>3</w:t>
      </w:r>
      <w:r>
        <w:t>)</w:t>
      </w:r>
      <w:r w:rsidR="0081763E">
        <w:t xml:space="preserve"> is trigonal, and its</w:t>
      </w:r>
      <w:r>
        <w:t xml:space="preserve"> crystal structure is hexagonal close pack</w:t>
      </w:r>
      <w:r w:rsidR="009B1C5D">
        <w:t xml:space="preserve"> O</w:t>
      </w:r>
      <w:r w:rsidR="009B1C5D">
        <w:rPr>
          <w:vertAlign w:val="superscript"/>
        </w:rPr>
        <w:t xml:space="preserve">2─ </w:t>
      </w:r>
      <w:r w:rsidR="009B1C5D">
        <w:t>anions</w:t>
      </w:r>
      <w:r>
        <w:t>, with Al</w:t>
      </w:r>
      <w:r w:rsidR="00651BB6">
        <w:rPr>
          <w:vertAlign w:val="superscript"/>
        </w:rPr>
        <w:t>3+</w:t>
      </w:r>
      <w:r>
        <w:t xml:space="preserve"> cations in two-thirds of the octahedral sites</w:t>
      </w:r>
      <w:r w:rsidR="0091072B">
        <w:t xml:space="preserve"> available between any two closest packed layers of O</w:t>
      </w:r>
      <w:r w:rsidR="0091072B">
        <w:rPr>
          <w:vertAlign w:val="superscript"/>
        </w:rPr>
        <w:t>2─</w:t>
      </w:r>
      <w:r w:rsidR="0091072B">
        <w:t>.</w:t>
      </w:r>
      <w:r>
        <w:t xml:space="preserve"> Because the Al</w:t>
      </w:r>
      <w:r w:rsidR="0091072B">
        <w:rPr>
          <w:vertAlign w:val="superscript"/>
        </w:rPr>
        <w:t>3+</w:t>
      </w:r>
      <w:r>
        <w:t xml:space="preserve"> cation is small with a large charge, and the structure is close</w:t>
      </w:r>
      <w:r w:rsidR="009B1C5D">
        <w:t>st</w:t>
      </w:r>
      <w:r>
        <w:t xml:space="preserve"> pack, corundum is hard and heavy. Stacking errors</w:t>
      </w:r>
      <w:r w:rsidR="009B1C5D">
        <w:t xml:space="preserve"> (e.g.</w:t>
      </w:r>
      <w:r w:rsidR="00DF2BCF">
        <w:t>,</w:t>
      </w:r>
      <w:r w:rsidR="009B1C5D">
        <w:t xml:space="preserve"> ABABABCABAB…)</w:t>
      </w:r>
      <w:r>
        <w:t xml:space="preserve"> produce multiple twinning an</w:t>
      </w:r>
      <w:r w:rsidR="0091072B">
        <w:t xml:space="preserve">d </w:t>
      </w:r>
      <w:r w:rsidR="00DF2BCF">
        <w:t xml:space="preserve">the accompanying </w:t>
      </w:r>
      <w:r w:rsidR="0091072B">
        <w:t>distinct parting on {0001}. Corundum</w:t>
      </w:r>
      <w:r>
        <w:t xml:space="preserve"> is colorless unless (Cr</w:t>
      </w:r>
      <w:r w:rsidR="0091072B">
        <w:rPr>
          <w:vertAlign w:val="superscript"/>
        </w:rPr>
        <w:t>3+</w:t>
      </w:r>
      <w:r>
        <w:t>), (Fe</w:t>
      </w:r>
      <w:r w:rsidR="0091072B">
        <w:rPr>
          <w:vertAlign w:val="superscript"/>
        </w:rPr>
        <w:t>3+</w:t>
      </w:r>
      <w:r>
        <w:t>) or (Fe</w:t>
      </w:r>
      <w:r w:rsidR="0091072B">
        <w:rPr>
          <w:vertAlign w:val="superscript"/>
        </w:rPr>
        <w:t>2+</w:t>
      </w:r>
      <w:r>
        <w:t xml:space="preserve"> and Ti</w:t>
      </w:r>
      <w:r w:rsidR="0091072B">
        <w:rPr>
          <w:vertAlign w:val="superscript"/>
        </w:rPr>
        <w:t>4+</w:t>
      </w:r>
      <w:r>
        <w:t>) substitute for a few Al</w:t>
      </w:r>
      <w:r w:rsidR="0091072B">
        <w:rPr>
          <w:vertAlign w:val="superscript"/>
        </w:rPr>
        <w:t>3+</w:t>
      </w:r>
      <w:r w:rsidR="0081763E">
        <w:t xml:space="preserve"> cations to give</w:t>
      </w:r>
      <w:r>
        <w:t xml:space="preserve"> color. Hematite (Fe</w:t>
      </w:r>
      <w:r>
        <w:rPr>
          <w:vertAlign w:val="subscript"/>
        </w:rPr>
        <w:t>2</w:t>
      </w:r>
      <w:r>
        <w:t>O</w:t>
      </w:r>
      <w:r>
        <w:rPr>
          <w:vertAlign w:val="subscript"/>
        </w:rPr>
        <w:t>3</w:t>
      </w:r>
      <w:r>
        <w:t>) and ilmenite (FeTiO</w:t>
      </w:r>
      <w:r>
        <w:rPr>
          <w:vertAlign w:val="subscript"/>
        </w:rPr>
        <w:t>3</w:t>
      </w:r>
      <w:r>
        <w:t>) are corundum polymorphs, but these are esse</w:t>
      </w:r>
      <w:r w:rsidR="00856717">
        <w:t>ntially opaque, due to transition elements which are essential to the mineral.</w:t>
      </w:r>
    </w:p>
    <w:p w:rsidR="009A279C" w:rsidRDefault="009A279C" w:rsidP="00651BB6">
      <w:pPr>
        <w:spacing w:line="480" w:lineRule="auto"/>
        <w:ind w:firstLine="720"/>
      </w:pPr>
      <w:r>
        <w:rPr>
          <w:b/>
          <w:bCs/>
        </w:rPr>
        <w:t>Spinel</w:t>
      </w:r>
      <w:r>
        <w:t xml:space="preserve"> (MgAl</w:t>
      </w:r>
      <w:r>
        <w:rPr>
          <w:vertAlign w:val="subscript"/>
        </w:rPr>
        <w:t>2</w:t>
      </w:r>
      <w:r>
        <w:t>O</w:t>
      </w:r>
      <w:r>
        <w:rPr>
          <w:vertAlign w:val="subscript"/>
        </w:rPr>
        <w:t>4</w:t>
      </w:r>
      <w:r>
        <w:t>)</w:t>
      </w:r>
      <w:r w:rsidR="0081763E">
        <w:t xml:space="preserve"> is isometric and its</w:t>
      </w:r>
      <w:r>
        <w:t xml:space="preserve"> crystal structure is essentially cubic close pack with cations in both octahedral and tetrahedral sites between the close pack layers. Its properties are much like those of corundum, and it is colored by the same transition el</w:t>
      </w:r>
      <w:r w:rsidR="00856717">
        <w:t>ement impurities. A variety of f</w:t>
      </w:r>
      <w:r>
        <w:t>oreign</w:t>
      </w:r>
      <w:r w:rsidR="0081763E">
        <w:t xml:space="preserve"> cations may substitute for either</w:t>
      </w:r>
      <w:r w:rsidR="00C072F5">
        <w:t xml:space="preserve"> </w:t>
      </w:r>
      <w:r>
        <w:t>Mg</w:t>
      </w:r>
      <w:r w:rsidR="0091072B">
        <w:rPr>
          <w:vertAlign w:val="superscript"/>
        </w:rPr>
        <w:t>2+</w:t>
      </w:r>
      <w:r w:rsidR="0081763E">
        <w:t xml:space="preserve"> or </w:t>
      </w:r>
      <w:r>
        <w:t>Al</w:t>
      </w:r>
      <w:r w:rsidR="0091072B">
        <w:rPr>
          <w:vertAlign w:val="superscript"/>
        </w:rPr>
        <w:t>3+</w:t>
      </w:r>
      <w:r w:rsidR="00856717">
        <w:t xml:space="preserve">, and several combinations may produce “black” spinel. </w:t>
      </w:r>
      <w:r w:rsidR="0081763E">
        <w:t xml:space="preserve"> Spinel</w:t>
      </w:r>
      <w:r>
        <w:t xml:space="preserve"> forms under the same</w:t>
      </w:r>
      <w:r w:rsidR="0081763E">
        <w:t xml:space="preserve"> geological</w:t>
      </w:r>
      <w:r>
        <w:t xml:space="preserve"> conditions as corundum, but requires the presence of some magnesium, </w:t>
      </w:r>
      <w:r w:rsidR="00D52F24">
        <w:t>perhaps a dolomite host rock. S</w:t>
      </w:r>
      <w:r>
        <w:t>pinel may occur</w:t>
      </w:r>
      <w:r w:rsidR="0091072B">
        <w:t xml:space="preserve"> in the same host rock</w:t>
      </w:r>
      <w:r>
        <w:t xml:space="preserve"> with corundum.  Spinel is a major mineral group. Chromite (FeCr</w:t>
      </w:r>
      <w:r>
        <w:rPr>
          <w:vertAlign w:val="subscript"/>
        </w:rPr>
        <w:t>2</w:t>
      </w:r>
      <w:r>
        <w:t>O</w:t>
      </w:r>
      <w:r>
        <w:rPr>
          <w:vertAlign w:val="subscript"/>
        </w:rPr>
        <w:t>4</w:t>
      </w:r>
      <w:r>
        <w:t>) and magnetite (Fe</w:t>
      </w:r>
      <w:r w:rsidR="0091072B">
        <w:rPr>
          <w:vertAlign w:val="superscript"/>
        </w:rPr>
        <w:t>2+</w:t>
      </w:r>
      <w:r>
        <w:t>Fe</w:t>
      </w:r>
      <w:r w:rsidR="0091072B">
        <w:rPr>
          <w:vertAlign w:val="superscript"/>
        </w:rPr>
        <w:t>3+</w:t>
      </w:r>
      <w:r>
        <w:rPr>
          <w:vertAlign w:val="subscript"/>
        </w:rPr>
        <w:t>2</w:t>
      </w:r>
      <w:r>
        <w:t>O</w:t>
      </w:r>
      <w:r>
        <w:rPr>
          <w:vertAlign w:val="subscript"/>
        </w:rPr>
        <w:t>4</w:t>
      </w:r>
      <w:r>
        <w:t xml:space="preserve">) are spinels and contain two transition elements as essential components </w:t>
      </w:r>
      <w:r>
        <w:lastRenderedPageBreak/>
        <w:t>making them black and opaque.</w:t>
      </w:r>
    </w:p>
    <w:p w:rsidR="009A279C" w:rsidRDefault="009A279C" w:rsidP="00651BB6">
      <w:pPr>
        <w:spacing w:line="480" w:lineRule="auto"/>
        <w:ind w:firstLine="720"/>
      </w:pPr>
      <w:r>
        <w:rPr>
          <w:b/>
          <w:bCs/>
        </w:rPr>
        <w:t>Chrysoberyl</w:t>
      </w:r>
      <w:r>
        <w:t xml:space="preserve"> (Al</w:t>
      </w:r>
      <w:r>
        <w:rPr>
          <w:vertAlign w:val="subscript"/>
        </w:rPr>
        <w:t>2</w:t>
      </w:r>
      <w:r>
        <w:t>BeO</w:t>
      </w:r>
      <w:r>
        <w:rPr>
          <w:vertAlign w:val="subscript"/>
        </w:rPr>
        <w:t>4</w:t>
      </w:r>
      <w:r>
        <w:t>) is an isomorph of</w:t>
      </w:r>
      <w:r w:rsidR="0081763E">
        <w:t xml:space="preserve"> the orthosilicate</w:t>
      </w:r>
      <w:r>
        <w:t xml:space="preserve"> olivine (Mg</w:t>
      </w:r>
      <w:r>
        <w:rPr>
          <w:vertAlign w:val="subscript"/>
        </w:rPr>
        <w:t>2</w:t>
      </w:r>
      <w:r>
        <w:t>SiO</w:t>
      </w:r>
      <w:r>
        <w:rPr>
          <w:vertAlign w:val="subscript"/>
        </w:rPr>
        <w:t>4</w:t>
      </w:r>
      <w:r>
        <w:t>).</w:t>
      </w:r>
    </w:p>
    <w:p w:rsidR="009A279C" w:rsidRDefault="009A279C">
      <w:pPr>
        <w:spacing w:line="277" w:lineRule="exact"/>
      </w:pPr>
    </w:p>
    <w:p w:rsidR="009A279C" w:rsidRDefault="009A279C" w:rsidP="0091072B">
      <w:pPr>
        <w:spacing w:line="480" w:lineRule="auto"/>
      </w:pPr>
      <w:r>
        <w:rPr>
          <w:b/>
          <w:bCs/>
        </w:rPr>
        <w:t>Minerals with Complex Anions:</w:t>
      </w:r>
    </w:p>
    <w:p w:rsidR="009A279C" w:rsidRDefault="009A279C" w:rsidP="0091072B">
      <w:pPr>
        <w:spacing w:line="480" w:lineRule="auto"/>
        <w:sectPr w:rsidR="009A279C">
          <w:type w:val="continuous"/>
          <w:pgSz w:w="12240" w:h="15840"/>
          <w:pgMar w:top="1440" w:right="1440" w:bottom="1170" w:left="1440" w:header="1440" w:footer="1170" w:gutter="0"/>
          <w:cols w:space="720"/>
          <w:noEndnote/>
        </w:sectPr>
      </w:pPr>
    </w:p>
    <w:p w:rsidR="009A279C" w:rsidRDefault="009A279C" w:rsidP="0091072B">
      <w:pPr>
        <w:spacing w:line="480" w:lineRule="auto"/>
        <w:ind w:firstLine="720"/>
      </w:pPr>
      <w:r>
        <w:rPr>
          <w:i/>
          <w:iCs/>
        </w:rPr>
        <w:lastRenderedPageBreak/>
        <w:t xml:space="preserve">Where the electrostatic valency of </w:t>
      </w:r>
      <w:r>
        <w:rPr>
          <w:b/>
          <w:bCs/>
          <w:i/>
          <w:iCs/>
        </w:rPr>
        <w:t xml:space="preserve">one </w:t>
      </w:r>
      <w:r>
        <w:rPr>
          <w:i/>
          <w:iCs/>
        </w:rPr>
        <w:t>anion-cation bond in the mineral structure exceeds</w:t>
      </w:r>
      <w:r>
        <w:t xml:space="preserve"> </w:t>
      </w:r>
      <w:r>
        <w:rPr>
          <w:i/>
          <w:iCs/>
        </w:rPr>
        <w:t>one-half the anion charge,</w:t>
      </w:r>
      <w:r w:rsidR="0081763E">
        <w:t xml:space="preserve"> each anion (O</w:t>
      </w:r>
      <w:r w:rsidR="0081763E">
        <w:rPr>
          <w:vertAlign w:val="superscript"/>
        </w:rPr>
        <w:t>2─</w:t>
      </w:r>
      <w:r w:rsidR="0081763E">
        <w:t>)</w:t>
      </w:r>
      <w:r>
        <w:t xml:space="preserve"> can only make one such bond, which leads to the formation of t</w:t>
      </w:r>
      <w:r w:rsidR="00D52F24">
        <w:t>he largely covalent, complex an</w:t>
      </w:r>
      <w:r>
        <w:t>ions of the carbonates (CO</w:t>
      </w:r>
      <w:r>
        <w:rPr>
          <w:vertAlign w:val="subscript"/>
        </w:rPr>
        <w:t>3</w:t>
      </w:r>
      <w:r w:rsidR="0091072B">
        <w:rPr>
          <w:vertAlign w:val="superscript"/>
        </w:rPr>
        <w:t>2─</w:t>
      </w:r>
      <w:r>
        <w:t>) e.g.</w:t>
      </w:r>
      <w:r w:rsidR="00DF2BCF">
        <w:t>,</w:t>
      </w:r>
      <w:r>
        <w:t xml:space="preserve"> MnCO</w:t>
      </w:r>
      <w:r>
        <w:rPr>
          <w:vertAlign w:val="subscript"/>
        </w:rPr>
        <w:t xml:space="preserve">3 </w:t>
      </w:r>
      <w:r w:rsidR="00DF2BCF">
        <w:t>(r</w:t>
      </w:r>
      <w:r>
        <w:t>hodochrosite) and Cu</w:t>
      </w:r>
      <w:r>
        <w:rPr>
          <w:vertAlign w:val="subscript"/>
        </w:rPr>
        <w:t>2</w:t>
      </w:r>
      <w:r>
        <w:t>(OH)</w:t>
      </w:r>
      <w:r>
        <w:rPr>
          <w:vertAlign w:val="subscript"/>
        </w:rPr>
        <w:t>2</w:t>
      </w:r>
      <w:r>
        <w:t>CO</w:t>
      </w:r>
      <w:r>
        <w:rPr>
          <w:vertAlign w:val="subscript"/>
        </w:rPr>
        <w:t xml:space="preserve">3 </w:t>
      </w:r>
      <w:r w:rsidR="00DF2BCF">
        <w:t>(m</w:t>
      </w:r>
      <w:r>
        <w:t>alachite)</w:t>
      </w:r>
      <w:r>
        <w:rPr>
          <w:vertAlign w:val="subscript"/>
        </w:rPr>
        <w:t xml:space="preserve">; </w:t>
      </w:r>
      <w:r>
        <w:t xml:space="preserve"> sulfates (SO</w:t>
      </w:r>
      <w:r>
        <w:rPr>
          <w:vertAlign w:val="subscript"/>
        </w:rPr>
        <w:t>4</w:t>
      </w:r>
      <w:r w:rsidR="0091072B">
        <w:rPr>
          <w:vertAlign w:val="superscript"/>
        </w:rPr>
        <w:t>2─</w:t>
      </w:r>
      <w:r>
        <w:t>) e.g.</w:t>
      </w:r>
      <w:r w:rsidR="00DF2BCF">
        <w:t>,</w:t>
      </w:r>
      <w:r>
        <w:t xml:space="preserve"> BaSO</w:t>
      </w:r>
      <w:r>
        <w:rPr>
          <w:vertAlign w:val="subscript"/>
        </w:rPr>
        <w:t>4</w:t>
      </w:r>
      <w:r w:rsidR="00DF2BCF">
        <w:t xml:space="preserve"> (b</w:t>
      </w:r>
      <w:r>
        <w:t>arite); and  phosphates (PO</w:t>
      </w:r>
      <w:r>
        <w:rPr>
          <w:vertAlign w:val="subscript"/>
        </w:rPr>
        <w:t>4</w:t>
      </w:r>
      <w:r w:rsidR="0091072B">
        <w:rPr>
          <w:vertAlign w:val="superscript"/>
        </w:rPr>
        <w:t>3─</w:t>
      </w:r>
      <w:r>
        <w:t>) e.g.</w:t>
      </w:r>
      <w:r w:rsidR="00DF2BCF">
        <w:t>,</w:t>
      </w:r>
      <w:r>
        <w:t xml:space="preserve"> Ca</w:t>
      </w:r>
      <w:r>
        <w:rPr>
          <w:vertAlign w:val="subscript"/>
        </w:rPr>
        <w:t>5</w:t>
      </w:r>
      <w:r>
        <w:t>(PO</w:t>
      </w:r>
      <w:r>
        <w:rPr>
          <w:vertAlign w:val="subscript"/>
        </w:rPr>
        <w:t>4</w:t>
      </w:r>
      <w:r>
        <w:t>)</w:t>
      </w:r>
      <w:r>
        <w:rPr>
          <w:vertAlign w:val="subscript"/>
        </w:rPr>
        <w:t>3</w:t>
      </w:r>
      <w:r w:rsidR="00DF2BCF">
        <w:t>(F,OH) (</w:t>
      </w:r>
      <w:r w:rsidR="00D52F24">
        <w:t>a</w:t>
      </w:r>
      <w:r>
        <w:t>patite) and CuAl</w:t>
      </w:r>
      <w:r>
        <w:rPr>
          <w:vertAlign w:val="subscript"/>
        </w:rPr>
        <w:t>6</w:t>
      </w:r>
      <w:r>
        <w:t>(PO</w:t>
      </w:r>
      <w:r>
        <w:rPr>
          <w:vertAlign w:val="subscript"/>
        </w:rPr>
        <w:t>4</w:t>
      </w:r>
      <w:r>
        <w:t>)</w:t>
      </w:r>
      <w:r>
        <w:rPr>
          <w:vertAlign w:val="subscript"/>
        </w:rPr>
        <w:t>4</w:t>
      </w:r>
      <w:r>
        <w:t>(OH)</w:t>
      </w:r>
      <w:r>
        <w:rPr>
          <w:vertAlign w:val="subscript"/>
        </w:rPr>
        <w:t>8</w:t>
      </w:r>
      <w:r>
        <w:t>.4H</w:t>
      </w:r>
      <w:r>
        <w:rPr>
          <w:vertAlign w:val="subscript"/>
        </w:rPr>
        <w:t>2</w:t>
      </w:r>
      <w:r>
        <w:t>O (Turquoise). Consider calcite (CaCO</w:t>
      </w:r>
      <w:r>
        <w:rPr>
          <w:vertAlign w:val="subscript"/>
        </w:rPr>
        <w:t>3</w:t>
      </w:r>
      <w:r>
        <w:t>), where the oxygen anion (O</w:t>
      </w:r>
      <w:r w:rsidR="0091072B">
        <w:rPr>
          <w:vertAlign w:val="superscript"/>
        </w:rPr>
        <w:t>2─</w:t>
      </w:r>
      <w:r>
        <w:t>) bonds to both the carbon cation (C</w:t>
      </w:r>
      <w:r w:rsidR="0091072B">
        <w:rPr>
          <w:vertAlign w:val="superscript"/>
        </w:rPr>
        <w:t>4+</w:t>
      </w:r>
      <w:r>
        <w:t>) and the calcium cation (Ca</w:t>
      </w:r>
      <w:r w:rsidR="00DF2BCF">
        <w:rPr>
          <w:vertAlign w:val="superscript"/>
        </w:rPr>
        <w:t>2+</w:t>
      </w:r>
      <w:r>
        <w:t>).  The electrostatic valency of the oxygen-carbon bond is 4/3, as the carbon (C</w:t>
      </w:r>
      <w:r w:rsidR="00BC4514">
        <w:rPr>
          <w:vertAlign w:val="superscript"/>
        </w:rPr>
        <w:t>4+</w:t>
      </w:r>
      <w:r>
        <w:t>)</w:t>
      </w:r>
      <w:r w:rsidR="0081763E">
        <w:t xml:space="preserve"> cation</w:t>
      </w:r>
      <w:r>
        <w:t xml:space="preserve"> is in three-fold coordination in the flat-triangular, carbonate anion (CO</w:t>
      </w:r>
      <w:r>
        <w:rPr>
          <w:vertAlign w:val="subscript"/>
        </w:rPr>
        <w:t>3</w:t>
      </w:r>
      <w:r>
        <w:t>)</w:t>
      </w:r>
      <w:r w:rsidR="00BC4514">
        <w:rPr>
          <w:vertAlign w:val="superscript"/>
        </w:rPr>
        <w:t>2─</w:t>
      </w:r>
      <w:r>
        <w:t>.  This is more than one-half the negative charge of the oxygen anion and the oxygen anion has only 2/3 of a charge left for bonding to the calcium ion (i.e.</w:t>
      </w:r>
      <w:r w:rsidR="00DF2BCF">
        <w:t>,</w:t>
      </w:r>
      <w:r>
        <w:t xml:space="preserve"> 4/3 + 2/3 = 2). The electrostatic valency of the oxygen-calcium bond is two (charge on the cation) divided by the coordination number of the cation (i.e.</w:t>
      </w:r>
      <w:r w:rsidR="00DF2BCF">
        <w:t>,</w:t>
      </w:r>
      <w:r>
        <w:t xml:space="preserve"> 2/CN</w:t>
      </w:r>
      <w:r>
        <w:rPr>
          <w:vertAlign w:val="subscript"/>
        </w:rPr>
        <w:t>c</w:t>
      </w:r>
      <w:r>
        <w:t>). We expect the Ca</w:t>
      </w:r>
      <w:r w:rsidR="00BC4514">
        <w:rPr>
          <w:vertAlign w:val="superscript"/>
        </w:rPr>
        <w:t>2+</w:t>
      </w:r>
      <w:r>
        <w:rPr>
          <w:vertAlign w:val="superscript"/>
        </w:rPr>
        <w:t xml:space="preserve"> </w:t>
      </w:r>
      <w:r>
        <w:t xml:space="preserve">cation to be in eight-fold coordination with oxygen, but </w:t>
      </w:r>
      <w:r w:rsidR="008E203B">
        <w:t xml:space="preserve">this coordination is impossible </w:t>
      </w:r>
      <w:r>
        <w:t>in calcite, because 2/8 = 1/4 and no whole number times 1/4 will equal 2/3. The Ca</w:t>
      </w:r>
      <w:r w:rsidR="00BC4514">
        <w:rPr>
          <w:vertAlign w:val="superscript"/>
        </w:rPr>
        <w:t>2+</w:t>
      </w:r>
      <w:r>
        <w:t xml:space="preserve"> cations must be in six-fold (octahedral) coordination, its electrostatic valency is 2/6 = 1/3, and each oxygen anion is bonded to one carbon cation and two calcium cations (4/3 + 1/3 + 1/3 = 2). </w:t>
      </w:r>
    </w:p>
    <w:p w:rsidR="009A279C" w:rsidRDefault="009A279C" w:rsidP="00BC4514">
      <w:pPr>
        <w:spacing w:line="480" w:lineRule="auto"/>
        <w:ind w:firstLine="720"/>
      </w:pPr>
      <w:r>
        <w:t>These complex anions are large and may be flat triangles, like the carbonate (CO</w:t>
      </w:r>
      <w:r>
        <w:rPr>
          <w:vertAlign w:val="subscript"/>
        </w:rPr>
        <w:t>3</w:t>
      </w:r>
      <w:r w:rsidR="00BC4514">
        <w:rPr>
          <w:vertAlign w:val="superscript"/>
        </w:rPr>
        <w:t>2─</w:t>
      </w:r>
      <w:r>
        <w:t>) anion or the nitrate (NO</w:t>
      </w:r>
      <w:r>
        <w:rPr>
          <w:vertAlign w:val="subscript"/>
        </w:rPr>
        <w:t>3</w:t>
      </w:r>
      <w:r w:rsidR="00BC4514">
        <w:rPr>
          <w:vertAlign w:val="superscript"/>
        </w:rPr>
        <w:t>─</w:t>
      </w:r>
      <w:r>
        <w:t>) anion, or they may be tetrahedrons, like the sulfate (SO</w:t>
      </w:r>
      <w:r>
        <w:rPr>
          <w:vertAlign w:val="subscript"/>
        </w:rPr>
        <w:t>4</w:t>
      </w:r>
      <w:r w:rsidR="00BC4514">
        <w:rPr>
          <w:vertAlign w:val="superscript"/>
        </w:rPr>
        <w:t>2─</w:t>
      </w:r>
      <w:r>
        <w:t>) anion or the phosphate (PO</w:t>
      </w:r>
      <w:r>
        <w:rPr>
          <w:vertAlign w:val="subscript"/>
        </w:rPr>
        <w:t>4</w:t>
      </w:r>
      <w:r w:rsidR="00BC4514">
        <w:rPr>
          <w:vertAlign w:val="superscript"/>
        </w:rPr>
        <w:t>3─</w:t>
      </w:r>
      <w:r>
        <w:t xml:space="preserve">) anion. These large, odd-shaped cations strongly influence the properties of </w:t>
      </w:r>
      <w:r>
        <w:lastRenderedPageBreak/>
        <w:t>the mineral structures in which they occur, and because they are large, they tend to bond to large cations and fo</w:t>
      </w:r>
      <w:r w:rsidR="00B54EB4">
        <w:t>rm soft minerals not the most ideal</w:t>
      </w:r>
      <w:r>
        <w:t xml:space="preserve"> for gem purposes.</w:t>
      </w:r>
    </w:p>
    <w:p w:rsidR="00D52F24" w:rsidRDefault="009A279C" w:rsidP="00BC4514">
      <w:pPr>
        <w:spacing w:line="480" w:lineRule="auto"/>
        <w:ind w:firstLine="720"/>
      </w:pPr>
      <w:r>
        <w:t>The calcite (CaCO</w:t>
      </w:r>
      <w:r>
        <w:rPr>
          <w:vertAlign w:val="subscript"/>
        </w:rPr>
        <w:t>3</w:t>
      </w:r>
      <w:r>
        <w:t>) crystal struct</w:t>
      </w:r>
      <w:r w:rsidR="008E485F">
        <w:t>ure (Figure</w:t>
      </w:r>
      <w:r w:rsidR="00D52F24">
        <w:t xml:space="preserve"> 3-13</w:t>
      </w:r>
      <w:r>
        <w:t>) is modified cubic clos</w:t>
      </w:r>
      <w:r w:rsidR="00B54EB4">
        <w:t>e pack,</w:t>
      </w:r>
      <w:r w:rsidR="00EF3D26">
        <w:t xml:space="preserve"> similar to halite (NaCl, Figure</w:t>
      </w:r>
      <w:r w:rsidR="00D52F24">
        <w:t xml:space="preserve"> 9-12</w:t>
      </w:r>
      <w:r w:rsidR="00B54EB4">
        <w:t>)</w:t>
      </w:r>
      <w:r>
        <w:t xml:space="preserve"> with alternating Ca</w:t>
      </w:r>
      <w:r w:rsidR="00BC4514">
        <w:rPr>
          <w:vertAlign w:val="superscript"/>
        </w:rPr>
        <w:t>2+</w:t>
      </w:r>
      <w:r>
        <w:t xml:space="preserve"> cations and CO</w:t>
      </w:r>
      <w:r>
        <w:rPr>
          <w:vertAlign w:val="subscript"/>
        </w:rPr>
        <w:t>3</w:t>
      </w:r>
      <w:r w:rsidR="00BC4514">
        <w:rPr>
          <w:vertAlign w:val="superscript"/>
        </w:rPr>
        <w:t>2─</w:t>
      </w:r>
      <w:r w:rsidR="00E07EA6">
        <w:t xml:space="preserve"> anions in three dimensions. T</w:t>
      </w:r>
      <w:r>
        <w:t>he flat carbonate ions deform the halite cube to the c</w:t>
      </w:r>
      <w:r w:rsidR="00BC4514">
        <w:t>alcite rhomb</w:t>
      </w:r>
      <w:r w:rsidR="00E07EA6">
        <w:t xml:space="preserve"> and the cubic cleavage of halite to the rhombohedral cleavage of calcite.</w:t>
      </w:r>
      <w:r>
        <w:t xml:space="preserve"> </w:t>
      </w:r>
    </w:p>
    <w:p w:rsidR="00563C29" w:rsidRDefault="009A279C" w:rsidP="00BC4514">
      <w:pPr>
        <w:spacing w:line="480" w:lineRule="auto"/>
        <w:ind w:firstLine="720"/>
      </w:pPr>
      <w:r>
        <w:t>Saltpeter (KNO</w:t>
      </w:r>
      <w:r>
        <w:rPr>
          <w:vertAlign w:val="subscript"/>
        </w:rPr>
        <w:t>3</w:t>
      </w:r>
      <w:r w:rsidR="00563C29">
        <w:t>) is an isomo</w:t>
      </w:r>
      <w:r>
        <w:t>rph of calcite (CaCO</w:t>
      </w:r>
      <w:r>
        <w:rPr>
          <w:vertAlign w:val="subscript"/>
        </w:rPr>
        <w:t>3</w:t>
      </w:r>
      <w:r>
        <w:t>) but</w:t>
      </w:r>
      <w:r w:rsidR="00EC4BF3">
        <w:t xml:space="preserve"> the K</w:t>
      </w:r>
      <w:r w:rsidR="00EC4BF3">
        <w:rPr>
          <w:vertAlign w:val="superscript"/>
        </w:rPr>
        <w:t>+</w:t>
      </w:r>
      <w:r>
        <w:t xml:space="preserve"> </w:t>
      </w:r>
      <w:r w:rsidR="00EC4BF3">
        <w:t>bond to NO</w:t>
      </w:r>
      <w:r w:rsidR="00EC4BF3">
        <w:rPr>
          <w:vertAlign w:val="subscript"/>
        </w:rPr>
        <w:t>3</w:t>
      </w:r>
      <w:r w:rsidR="00EC4BF3">
        <w:rPr>
          <w:vertAlign w:val="superscript"/>
        </w:rPr>
        <w:t>–</w:t>
      </w:r>
      <w:r w:rsidR="00EC4BF3">
        <w:t xml:space="preserve"> is weaker, and saltpeter is</w:t>
      </w:r>
      <w:r>
        <w:t xml:space="preserve"> softer and water soluble.</w:t>
      </w:r>
    </w:p>
    <w:p w:rsidR="00563C29" w:rsidRDefault="00563C29" w:rsidP="00563C29"/>
    <w:p w:rsidR="009A279C" w:rsidRPr="00563C29" w:rsidRDefault="00563C29" w:rsidP="00563C29">
      <w:pPr>
        <w:tabs>
          <w:tab w:val="left" w:pos="1650"/>
        </w:tabs>
        <w:rPr>
          <w:sz w:val="20"/>
          <w:szCs w:val="20"/>
        </w:rPr>
      </w:pPr>
      <w:r>
        <w:tab/>
        <w:t xml:space="preserve">           </w:t>
      </w:r>
      <w:r w:rsidRPr="00563C29">
        <w:rPr>
          <w:sz w:val="20"/>
          <w:szCs w:val="20"/>
        </w:rPr>
        <w:t>Copyright 2014 Wm. Revell Phillips All Rights Reserved</w:t>
      </w:r>
    </w:p>
    <w:sectPr w:rsidR="009A279C" w:rsidRPr="00563C29" w:rsidSect="00BC4514">
      <w:type w:val="continuous"/>
      <w:pgSz w:w="12240" w:h="15840"/>
      <w:pgMar w:top="1440" w:right="1440" w:bottom="900" w:left="1440" w:header="1440" w:footer="117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465" w:rsidRDefault="000B5465">
      <w:r>
        <w:separator/>
      </w:r>
    </w:p>
  </w:endnote>
  <w:endnote w:type="continuationSeparator" w:id="0">
    <w:p w:rsidR="000B5465" w:rsidRDefault="000B5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WP MathA">
    <w:altName w:val="Symbol"/>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A29" w:rsidRDefault="00665A29" w:rsidP="007E27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65A29" w:rsidRDefault="00665A29" w:rsidP="007E27A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A29" w:rsidRDefault="00665A29" w:rsidP="007E27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268CF">
      <w:rPr>
        <w:rStyle w:val="PageNumber"/>
        <w:noProof/>
      </w:rPr>
      <w:t>17</w:t>
    </w:r>
    <w:r>
      <w:rPr>
        <w:rStyle w:val="PageNumber"/>
      </w:rPr>
      <w:fldChar w:fldCharType="end"/>
    </w:r>
  </w:p>
  <w:p w:rsidR="00665A29" w:rsidRDefault="00665A29" w:rsidP="007E27AF">
    <w:pPr>
      <w:pStyle w:val="Footer"/>
      <w:ind w:right="360"/>
    </w:pPr>
  </w:p>
  <w:p w:rsidR="00AA4353" w:rsidRDefault="00AA4353">
    <w:pPr>
      <w:pStyle w:val="Footer"/>
    </w:pPr>
    <w:r>
      <w:t>Copyright 2010 Wm. Revell Phillips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465" w:rsidRDefault="000B5465">
      <w:r>
        <w:separator/>
      </w:r>
    </w:p>
  </w:footnote>
  <w:footnote w:type="continuationSeparator" w:id="0">
    <w:p w:rsidR="000B5465" w:rsidRDefault="000B54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E5852"/>
    <w:multiLevelType w:val="hybridMultilevel"/>
    <w:tmpl w:val="F12602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79C"/>
    <w:rsid w:val="00000E39"/>
    <w:rsid w:val="0000280A"/>
    <w:rsid w:val="00003F73"/>
    <w:rsid w:val="00016510"/>
    <w:rsid w:val="0002085F"/>
    <w:rsid w:val="00023EF1"/>
    <w:rsid w:val="00026EAF"/>
    <w:rsid w:val="00051B6D"/>
    <w:rsid w:val="000709D4"/>
    <w:rsid w:val="00072929"/>
    <w:rsid w:val="000B5465"/>
    <w:rsid w:val="000C2B83"/>
    <w:rsid w:val="000C4414"/>
    <w:rsid w:val="000D700D"/>
    <w:rsid w:val="000D7DAB"/>
    <w:rsid w:val="00105E6A"/>
    <w:rsid w:val="00107EF5"/>
    <w:rsid w:val="001217C1"/>
    <w:rsid w:val="00131FF3"/>
    <w:rsid w:val="00140079"/>
    <w:rsid w:val="00140DF1"/>
    <w:rsid w:val="00151714"/>
    <w:rsid w:val="001544C6"/>
    <w:rsid w:val="00156E89"/>
    <w:rsid w:val="00163BA0"/>
    <w:rsid w:val="00175A01"/>
    <w:rsid w:val="00175CE7"/>
    <w:rsid w:val="001D5050"/>
    <w:rsid w:val="0021185E"/>
    <w:rsid w:val="0021275D"/>
    <w:rsid w:val="00233C6D"/>
    <w:rsid w:val="00240AA4"/>
    <w:rsid w:val="00243B51"/>
    <w:rsid w:val="00267C0D"/>
    <w:rsid w:val="00281BED"/>
    <w:rsid w:val="002B032E"/>
    <w:rsid w:val="002B4C46"/>
    <w:rsid w:val="002C0E2C"/>
    <w:rsid w:val="002C6A36"/>
    <w:rsid w:val="002D4766"/>
    <w:rsid w:val="002E64F6"/>
    <w:rsid w:val="0034172C"/>
    <w:rsid w:val="00366135"/>
    <w:rsid w:val="00381FF8"/>
    <w:rsid w:val="00386E13"/>
    <w:rsid w:val="00395D59"/>
    <w:rsid w:val="003A49DE"/>
    <w:rsid w:val="003A4D10"/>
    <w:rsid w:val="003A6FE2"/>
    <w:rsid w:val="003A7E9D"/>
    <w:rsid w:val="003B3D45"/>
    <w:rsid w:val="003C227D"/>
    <w:rsid w:val="003F35B6"/>
    <w:rsid w:val="0041383D"/>
    <w:rsid w:val="004173B4"/>
    <w:rsid w:val="00424AFE"/>
    <w:rsid w:val="004525CB"/>
    <w:rsid w:val="00457228"/>
    <w:rsid w:val="00460DBE"/>
    <w:rsid w:val="00463006"/>
    <w:rsid w:val="004642B8"/>
    <w:rsid w:val="0047052A"/>
    <w:rsid w:val="00474FD1"/>
    <w:rsid w:val="00475BD7"/>
    <w:rsid w:val="004B1668"/>
    <w:rsid w:val="004B24C4"/>
    <w:rsid w:val="004B4239"/>
    <w:rsid w:val="004C76DE"/>
    <w:rsid w:val="004D4595"/>
    <w:rsid w:val="004E5992"/>
    <w:rsid w:val="005068EE"/>
    <w:rsid w:val="00506CEE"/>
    <w:rsid w:val="0051178A"/>
    <w:rsid w:val="00516537"/>
    <w:rsid w:val="00530F82"/>
    <w:rsid w:val="0053383F"/>
    <w:rsid w:val="005628D6"/>
    <w:rsid w:val="00563C29"/>
    <w:rsid w:val="00575ABF"/>
    <w:rsid w:val="00582C37"/>
    <w:rsid w:val="00591D20"/>
    <w:rsid w:val="005B5AC3"/>
    <w:rsid w:val="005D4E6B"/>
    <w:rsid w:val="005F098F"/>
    <w:rsid w:val="006030EC"/>
    <w:rsid w:val="00605664"/>
    <w:rsid w:val="00623EBE"/>
    <w:rsid w:val="00651BB6"/>
    <w:rsid w:val="006637E1"/>
    <w:rsid w:val="00663CFA"/>
    <w:rsid w:val="00665A29"/>
    <w:rsid w:val="00677DAC"/>
    <w:rsid w:val="006825A8"/>
    <w:rsid w:val="006835F2"/>
    <w:rsid w:val="006C7D87"/>
    <w:rsid w:val="006D6793"/>
    <w:rsid w:val="006F2EC8"/>
    <w:rsid w:val="00711764"/>
    <w:rsid w:val="00721B9F"/>
    <w:rsid w:val="00727C28"/>
    <w:rsid w:val="00732AF9"/>
    <w:rsid w:val="00733A7B"/>
    <w:rsid w:val="00750BE3"/>
    <w:rsid w:val="00755EE1"/>
    <w:rsid w:val="00787629"/>
    <w:rsid w:val="007A7138"/>
    <w:rsid w:val="007C3D92"/>
    <w:rsid w:val="007E27AF"/>
    <w:rsid w:val="00804970"/>
    <w:rsid w:val="008060F2"/>
    <w:rsid w:val="0081763E"/>
    <w:rsid w:val="008207AB"/>
    <w:rsid w:val="008300EB"/>
    <w:rsid w:val="008415FF"/>
    <w:rsid w:val="00847014"/>
    <w:rsid w:val="008527ED"/>
    <w:rsid w:val="00856717"/>
    <w:rsid w:val="008678E4"/>
    <w:rsid w:val="00874CD8"/>
    <w:rsid w:val="00875172"/>
    <w:rsid w:val="00892999"/>
    <w:rsid w:val="008A6CE7"/>
    <w:rsid w:val="008B0CC9"/>
    <w:rsid w:val="008B43E8"/>
    <w:rsid w:val="008B7E3D"/>
    <w:rsid w:val="008D52D1"/>
    <w:rsid w:val="008E203B"/>
    <w:rsid w:val="008E485F"/>
    <w:rsid w:val="008F449C"/>
    <w:rsid w:val="00907063"/>
    <w:rsid w:val="0091072B"/>
    <w:rsid w:val="00924436"/>
    <w:rsid w:val="00950818"/>
    <w:rsid w:val="0095464A"/>
    <w:rsid w:val="0097098A"/>
    <w:rsid w:val="009775B4"/>
    <w:rsid w:val="00990F05"/>
    <w:rsid w:val="00991D49"/>
    <w:rsid w:val="00992C39"/>
    <w:rsid w:val="009A279C"/>
    <w:rsid w:val="009B1C5D"/>
    <w:rsid w:val="009D027F"/>
    <w:rsid w:val="009F155C"/>
    <w:rsid w:val="009F1A3D"/>
    <w:rsid w:val="00A07629"/>
    <w:rsid w:val="00A13BE5"/>
    <w:rsid w:val="00A46ECF"/>
    <w:rsid w:val="00A51381"/>
    <w:rsid w:val="00A56026"/>
    <w:rsid w:val="00A5710C"/>
    <w:rsid w:val="00A61118"/>
    <w:rsid w:val="00A83D66"/>
    <w:rsid w:val="00AA4353"/>
    <w:rsid w:val="00AC4546"/>
    <w:rsid w:val="00AD7AEE"/>
    <w:rsid w:val="00AF1524"/>
    <w:rsid w:val="00B42834"/>
    <w:rsid w:val="00B54EB4"/>
    <w:rsid w:val="00B61924"/>
    <w:rsid w:val="00B64045"/>
    <w:rsid w:val="00B65393"/>
    <w:rsid w:val="00B80DD8"/>
    <w:rsid w:val="00BC4514"/>
    <w:rsid w:val="00BC781D"/>
    <w:rsid w:val="00BD3527"/>
    <w:rsid w:val="00BD61AC"/>
    <w:rsid w:val="00BE3C76"/>
    <w:rsid w:val="00BF6666"/>
    <w:rsid w:val="00C02BCF"/>
    <w:rsid w:val="00C072F5"/>
    <w:rsid w:val="00C07D5F"/>
    <w:rsid w:val="00C15013"/>
    <w:rsid w:val="00C5683B"/>
    <w:rsid w:val="00C6561C"/>
    <w:rsid w:val="00C80849"/>
    <w:rsid w:val="00CB7430"/>
    <w:rsid w:val="00CD6C32"/>
    <w:rsid w:val="00CE7C06"/>
    <w:rsid w:val="00CF169E"/>
    <w:rsid w:val="00D001B2"/>
    <w:rsid w:val="00D0305A"/>
    <w:rsid w:val="00D073B1"/>
    <w:rsid w:val="00D43EB9"/>
    <w:rsid w:val="00D52F24"/>
    <w:rsid w:val="00D54AB1"/>
    <w:rsid w:val="00D54B74"/>
    <w:rsid w:val="00D56396"/>
    <w:rsid w:val="00D602C2"/>
    <w:rsid w:val="00D65E75"/>
    <w:rsid w:val="00D8174E"/>
    <w:rsid w:val="00D90039"/>
    <w:rsid w:val="00D9407C"/>
    <w:rsid w:val="00DB58BE"/>
    <w:rsid w:val="00DD660B"/>
    <w:rsid w:val="00DE2CF0"/>
    <w:rsid w:val="00DE7D0E"/>
    <w:rsid w:val="00DF2BCF"/>
    <w:rsid w:val="00DF48CB"/>
    <w:rsid w:val="00DF70EE"/>
    <w:rsid w:val="00E07EA6"/>
    <w:rsid w:val="00E14589"/>
    <w:rsid w:val="00E268CF"/>
    <w:rsid w:val="00E26E6F"/>
    <w:rsid w:val="00E3615A"/>
    <w:rsid w:val="00E438D6"/>
    <w:rsid w:val="00E43AAD"/>
    <w:rsid w:val="00E63885"/>
    <w:rsid w:val="00E72699"/>
    <w:rsid w:val="00E76450"/>
    <w:rsid w:val="00E765ED"/>
    <w:rsid w:val="00E83C69"/>
    <w:rsid w:val="00E93F0E"/>
    <w:rsid w:val="00EA5AB7"/>
    <w:rsid w:val="00EC4BF3"/>
    <w:rsid w:val="00ED01ED"/>
    <w:rsid w:val="00EF3D26"/>
    <w:rsid w:val="00F235B1"/>
    <w:rsid w:val="00F36BD6"/>
    <w:rsid w:val="00F51EBA"/>
    <w:rsid w:val="00F64CAF"/>
    <w:rsid w:val="00F72226"/>
    <w:rsid w:val="00F86398"/>
    <w:rsid w:val="00FA3CB7"/>
    <w:rsid w:val="00FA4FA6"/>
    <w:rsid w:val="00FD5631"/>
    <w:rsid w:val="00FE4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Footer">
    <w:name w:val="footer"/>
    <w:basedOn w:val="Normal"/>
    <w:rsid w:val="00665A29"/>
    <w:pPr>
      <w:tabs>
        <w:tab w:val="center" w:pos="4320"/>
        <w:tab w:val="right" w:pos="8640"/>
      </w:tabs>
    </w:pPr>
  </w:style>
  <w:style w:type="character" w:styleId="PageNumber">
    <w:name w:val="page number"/>
    <w:basedOn w:val="DefaultParagraphFont"/>
    <w:rsid w:val="00665A29"/>
  </w:style>
  <w:style w:type="paragraph" w:styleId="Header">
    <w:name w:val="header"/>
    <w:basedOn w:val="Normal"/>
    <w:rsid w:val="00AA4353"/>
    <w:pPr>
      <w:tabs>
        <w:tab w:val="center" w:pos="4320"/>
        <w:tab w:val="right" w:pos="8640"/>
      </w:tabs>
    </w:pPr>
  </w:style>
  <w:style w:type="character" w:styleId="PlaceholderText">
    <w:name w:val="Placeholder Text"/>
    <w:basedOn w:val="DefaultParagraphFont"/>
    <w:uiPriority w:val="99"/>
    <w:semiHidden/>
    <w:rsid w:val="00107EF5"/>
    <w:rPr>
      <w:color w:val="808080"/>
    </w:rPr>
  </w:style>
  <w:style w:type="paragraph" w:styleId="BalloonText">
    <w:name w:val="Balloon Text"/>
    <w:basedOn w:val="Normal"/>
    <w:link w:val="BalloonTextChar"/>
    <w:rsid w:val="00107EF5"/>
    <w:rPr>
      <w:rFonts w:ascii="Tahoma" w:hAnsi="Tahoma" w:cs="Tahoma"/>
      <w:sz w:val="16"/>
      <w:szCs w:val="16"/>
    </w:rPr>
  </w:style>
  <w:style w:type="character" w:customStyle="1" w:styleId="BalloonTextChar">
    <w:name w:val="Balloon Text Char"/>
    <w:basedOn w:val="DefaultParagraphFont"/>
    <w:link w:val="BalloonText"/>
    <w:rsid w:val="00107E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Footer">
    <w:name w:val="footer"/>
    <w:basedOn w:val="Normal"/>
    <w:rsid w:val="00665A29"/>
    <w:pPr>
      <w:tabs>
        <w:tab w:val="center" w:pos="4320"/>
        <w:tab w:val="right" w:pos="8640"/>
      </w:tabs>
    </w:pPr>
  </w:style>
  <w:style w:type="character" w:styleId="PageNumber">
    <w:name w:val="page number"/>
    <w:basedOn w:val="DefaultParagraphFont"/>
    <w:rsid w:val="00665A29"/>
  </w:style>
  <w:style w:type="paragraph" w:styleId="Header">
    <w:name w:val="header"/>
    <w:basedOn w:val="Normal"/>
    <w:rsid w:val="00AA4353"/>
    <w:pPr>
      <w:tabs>
        <w:tab w:val="center" w:pos="4320"/>
        <w:tab w:val="right" w:pos="8640"/>
      </w:tabs>
    </w:pPr>
  </w:style>
  <w:style w:type="character" w:styleId="PlaceholderText">
    <w:name w:val="Placeholder Text"/>
    <w:basedOn w:val="DefaultParagraphFont"/>
    <w:uiPriority w:val="99"/>
    <w:semiHidden/>
    <w:rsid w:val="00107EF5"/>
    <w:rPr>
      <w:color w:val="808080"/>
    </w:rPr>
  </w:style>
  <w:style w:type="paragraph" w:styleId="BalloonText">
    <w:name w:val="Balloon Text"/>
    <w:basedOn w:val="Normal"/>
    <w:link w:val="BalloonTextChar"/>
    <w:rsid w:val="00107EF5"/>
    <w:rPr>
      <w:rFonts w:ascii="Tahoma" w:hAnsi="Tahoma" w:cs="Tahoma"/>
      <w:sz w:val="16"/>
      <w:szCs w:val="16"/>
    </w:rPr>
  </w:style>
  <w:style w:type="character" w:customStyle="1" w:styleId="BalloonTextChar">
    <w:name w:val="Balloon Text Char"/>
    <w:basedOn w:val="DefaultParagraphFont"/>
    <w:link w:val="BalloonText"/>
    <w:rsid w:val="00107E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456463">
      <w:bodyDiv w:val="1"/>
      <w:marLeft w:val="0"/>
      <w:marRight w:val="0"/>
      <w:marTop w:val="0"/>
      <w:marBottom w:val="0"/>
      <w:divBdr>
        <w:top w:val="none" w:sz="0" w:space="0" w:color="auto"/>
        <w:left w:val="none" w:sz="0" w:space="0" w:color="auto"/>
        <w:bottom w:val="none" w:sz="0" w:space="0" w:color="auto"/>
        <w:right w:val="none" w:sz="0" w:space="0" w:color="auto"/>
      </w:divBdr>
    </w:div>
    <w:div w:id="78403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453</TotalTime>
  <Pages>17</Pages>
  <Words>4561</Words>
  <Characters>25364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Chapter 9 -Ionic (Polar) Bonding and Crystal Chemistry </vt:lpstr>
    </vt:vector>
  </TitlesOfParts>
  <Company/>
  <LinksUpToDate>false</LinksUpToDate>
  <CharactersWithSpaces>29866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9 -Ionic (Polar) Bonding and Crystal Chemistry </dc:title>
  <dc:subject/>
  <dc:creator>William R. Phillips</dc:creator>
  <cp:keywords/>
  <dc:description/>
  <cp:lastModifiedBy>Revell</cp:lastModifiedBy>
  <cp:revision>11</cp:revision>
  <cp:lastPrinted>2013-12-14T19:19:00Z</cp:lastPrinted>
  <dcterms:created xsi:type="dcterms:W3CDTF">2013-12-07T20:32:00Z</dcterms:created>
  <dcterms:modified xsi:type="dcterms:W3CDTF">2014-03-10T02:00:00Z</dcterms:modified>
</cp:coreProperties>
</file>